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45" w:rsidRPr="00B81A7E" w:rsidRDefault="00D41345" w:rsidP="00D41345">
      <w:pPr>
        <w:spacing w:before="82"/>
        <w:ind w:right="18"/>
        <w:jc w:val="center"/>
        <w:rPr>
          <w:rFonts w:ascii="Times New Roman" w:hAnsi="Times New Roman" w:cs="Times New Roman"/>
          <w:b/>
          <w:sz w:val="40"/>
        </w:rPr>
      </w:pPr>
      <w:r w:rsidRPr="00B81A7E">
        <w:rPr>
          <w:rFonts w:ascii="Times New Roman" w:hAnsi="Times New Roman" w:cs="Times New Roman"/>
          <w:b/>
          <w:sz w:val="40"/>
        </w:rPr>
        <w:t>P</w:t>
      </w:r>
      <w:r>
        <w:rPr>
          <w:rFonts w:ascii="Times New Roman" w:hAnsi="Times New Roman" w:cs="Times New Roman"/>
          <w:b/>
          <w:sz w:val="40"/>
        </w:rPr>
        <w:t>atent/Trade Secret</w:t>
      </w:r>
      <w:r w:rsidRPr="00B81A7E">
        <w:rPr>
          <w:rFonts w:ascii="Times New Roman" w:hAnsi="Times New Roman" w:cs="Times New Roman"/>
          <w:b/>
          <w:sz w:val="40"/>
        </w:rPr>
        <w:t xml:space="preserve"> Checklist</w:t>
      </w:r>
    </w:p>
    <w:p w:rsidR="00D41345" w:rsidRPr="00B81A7E" w:rsidRDefault="00D41345" w:rsidP="00D41345">
      <w:pPr>
        <w:pStyle w:val="BodyText"/>
        <w:spacing w:before="5"/>
        <w:ind w:left="0" w:firstLine="0"/>
        <w:rPr>
          <w:rFonts w:ascii="Times New Roman" w:hAnsi="Times New Roman" w:cs="Times New Roman"/>
          <w:b/>
          <w:sz w:val="10"/>
        </w:rPr>
      </w:pPr>
      <w:r w:rsidRPr="00B81A7E">
        <w:rPr>
          <w:rFonts w:ascii="Times New Roman" w:hAnsi="Times New Roman" w:cs="Times New Roman"/>
          <w:noProof/>
        </w:rPr>
        <mc:AlternateContent>
          <mc:Choice Requires="wpg">
            <w:drawing>
              <wp:anchor distT="0" distB="0" distL="0" distR="0" simplePos="0" relativeHeight="251659264" behindDoc="1" locked="0" layoutInCell="1" allowOverlap="1" wp14:anchorId="5E581F07" wp14:editId="75AB3FC8">
                <wp:simplePos x="0" y="0"/>
                <wp:positionH relativeFrom="page">
                  <wp:posOffset>685800</wp:posOffset>
                </wp:positionH>
                <wp:positionV relativeFrom="paragraph">
                  <wp:posOffset>101600</wp:posOffset>
                </wp:positionV>
                <wp:extent cx="6400800" cy="19050"/>
                <wp:effectExtent l="9525" t="11430" r="9525" b="762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050"/>
                          <a:chOff x="1080" y="160"/>
                          <a:chExt cx="10080" cy="30"/>
                        </a:xfrm>
                      </wpg:grpSpPr>
                      <wps:wsp>
                        <wps:cNvPr id="2" name="Line 3"/>
                        <wps:cNvCnPr>
                          <a:cxnSpLocks noChangeShapeType="1"/>
                        </wps:cNvCnPr>
                        <wps:spPr bwMode="auto">
                          <a:xfrm>
                            <a:off x="1080" y="175"/>
                            <a:ext cx="1008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a:off x="1080" y="160"/>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080" y="163"/>
                            <a:ext cx="10075" cy="0"/>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11155" y="160"/>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1155" y="160"/>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080" y="164"/>
                            <a:ext cx="5" cy="2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1155" y="164"/>
                            <a:ext cx="5" cy="21"/>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1080" y="185"/>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1080" y="188"/>
                            <a:ext cx="10080" cy="0"/>
                          </a:xfrm>
                          <a:prstGeom prst="line">
                            <a:avLst/>
                          </a:prstGeom>
                          <a:noFill/>
                          <a:ln w="304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11155" y="185"/>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E373D" id="Group 1" o:spid="_x0000_s1026" style="position:absolute;margin-left:54pt;margin-top:8pt;width:7in;height:1.5pt;z-index:-251657216;mso-wrap-distance-left:0;mso-wrap-distance-right:0;mso-position-horizontal-relative:page" coordorigin="1080,160" coordsize="100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">
                <v:line id="Line 3" o:spid="_x0000_s1027" style="position:absolute;visibility:visible;mso-wrap-style:square" from="1080,175" to="11160,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ucEAAADaAAAADwAAAGRycy9kb3ducmV2LnhtbESPQYvCMBSE74L/ITzBm6YVFa1GEaGs&#10;11YPHp/Ns602L6XJav33m4WFPQ4z8w2z3femES/qXG1ZQTyNQBAXVtdcKric08kKhPPIGhvLpOBD&#10;Dva74WCLibZvzuiV+1IECLsEFVTet4mUrqjIoJvaljh4d9sZ9EF2pdQdvgPcNHIWRUtpsOawUGFL&#10;x4qKZ/5tFERft7TOV836+IjT630eZ4tFmyk1HvWHDQhPvf8P/7VPWsEMfq+EGy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9i5wQAAANoAAAAPAAAAAAAAAAAAAAAA&#10;AKECAABkcnMvZG93bnJldi54bWxQSwUGAAAAAAQABAD5AAAAjwMAAAAA&#10;" strokecolor="gray" strokeweight="1.5pt"/>
                <v:rect id="Rectangle 4" o:spid="_x0000_s1028" style="position:absolute;left:1080;top:1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HFMMA&#10;AADaAAAADwAAAGRycy9kb3ducmV2LnhtbESPQWvCQBSE74L/YXlCb7qxgkjqGkJBiLRgtYXi7Zl9&#10;TUKyb0N2m6T/visIHoeZ+YbZJqNpRE+dqywrWC4iEMS51RUXCr4+9/MNCOeRNTaWScEfOUh208kW&#10;Y20HPlF/9oUIEHYxKii9b2MpXV6SQbewLXHwfmxn0AfZFVJ3OAS4aeRzFK2lwYrDQoktvZaU1+df&#10;EyjfUdW/v63SY/ZRyOvgD4faXpR6mo3pCwhPo3+E7+1MK1jB7Uq4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HFMMAAADaAAAADwAAAAAAAAAAAAAAAACYAgAAZHJzL2Rv&#10;d25yZXYueG1sUEsFBgAAAAAEAAQA9QAAAIgDAAAAAA==&#10;" fillcolor="#a0a0a0" stroked="f"/>
                <v:line id="Line 5" o:spid="_x0000_s1029" style="position:absolute;visibility:visible;mso-wrap-style:square" from="1080,163" to="1115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fcQAAADaAAAADwAAAGRycy9kb3ducmV2LnhtbESPQWvCQBSE7wX/w/IEL6VuLCKSukpb&#10;KQjiQeOlt9fsM4nNvg27qyb+elcQPA4z8w0zW7SmFmdyvrKsYDRMQBDnVldcKNhnP29TED4ga6wt&#10;k4KOPCzmvZcZptpeeEvnXShEhLBPUUEZQpNK6fOSDPqhbYijd7DOYIjSFVI7vES4qeV7kkykwYrj&#10;QokNfZeU/+9ORsGf7dbdKhtvtq9fJ/zVbnldb45KDfrt5weIQG14hh/tlVYwhvuVe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399xAAAANoAAAAPAAAAAAAAAAAA&#10;AAAAAKECAABkcnMvZG93bnJldi54bWxQSwUGAAAAAAQABAD5AAAAkgMAAAAA&#10;" strokecolor="#a0a0a0" strokeweight=".24pt"/>
                <v:rect id="Rectangle 6" o:spid="_x0000_s1030" style="position:absolute;left:11155;top:1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YAsIA&#10;AADaAAAADwAAAGRycy9kb3ducmV2LnhtbESPT4vCMBTE7wt+h/AEb2uqoEjXtCyyQg978Q89P5u3&#10;bdnmpTbRVj+9EQSPw8z8hlmng2nElTpXW1Ywm0YgiAuray4VHA/bzxUI55E1NpZJwY0cpMnoY42x&#10;tj3v6Lr3pQgQdjEqqLxvYyldUZFBN7UtcfD+bGfQB9mVUnfYB7hp5DyKltJgzWGhwpY2FRX/+4tR&#10;0B5/ZXbe9vnmUp5+dJbP743LlZqMh+8vEJ4G/w6/2plWsIDnlX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dgCwgAAANoAAAAPAAAAAAAAAAAAAAAAAJgCAABkcnMvZG93&#10;bnJldi54bWxQSwUGAAAAAAQABAD1AAAAhwMAAAAA&#10;" fillcolor="#e3e3e3" stroked="f"/>
                <v:rect id="Rectangle 7" o:spid="_x0000_s1031" style="position:absolute;left:11155;top:16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kjMIA&#10;AADaAAAADwAAAGRycy9kb3ducmV2LnhtbESP3YrCMBSE7xd8h3CEvVtTFUSqUUQQFBfWPxDvjs2x&#10;LTYnpYlt9+2NIHg5zMw3zHTemkLUVLncsoJ+LwJBnFidc6rgdFz9jEE4j6yxsEwK/snBfNb5mmKs&#10;bcN7qg8+FQHCLkYFmfdlLKVLMjLoerYkDt7NVgZ9kFUqdYVNgJtCDqJoJA3mHBYyLGmZUXI/PEyg&#10;nKO8/t0OF3/rXSqvjd9s7vai1He3XUxAeGr9J/xur7WCEbyuh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SSMwgAAANoAAAAPAAAAAAAAAAAAAAAAAJgCAABkcnMvZG93&#10;bnJldi54bWxQSwUGAAAAAAQABAD1AAAAhwMAAAAA&#10;" fillcolor="#a0a0a0" stroked="f"/>
                <v:rect id="Rectangle 8" o:spid="_x0000_s1032" style="position:absolute;left:1080;top:164;width:5;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F8QA&#10;AADaAAAADwAAAGRycy9kb3ducmV2LnhtbESPQWvCQBSE74L/YXmF3ppNLdgSXSUIQqRCa1oo3p7Z&#10;ZxLMvg3ZbRL/vVsoeBxm5htmuR5NI3rqXG1ZwXMUgyAurK65VPD9tX16A+E8ssbGMim4koP1ajpZ&#10;YqLtwAfqc1+KAGGXoILK+zaR0hUVGXSRbYmDd7adQR9kV0rd4RDgppGzOJ5LgzWHhQpb2lRUXPJf&#10;Eyg/cd3v31/Sj+yzlKfB73YXe1Tq8WFMFyA8jf4e/m9nWsEr/F0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gRfEAAAA2gAAAA8AAAAAAAAAAAAAAAAAmAIAAGRycy9k&#10;b3ducmV2LnhtbFBLBQYAAAAABAAEAPUAAACJAwAAAAA=&#10;" fillcolor="#a0a0a0" stroked="f"/>
                <v:rect id="Rectangle 9" o:spid="_x0000_s1033" style="position:absolute;left:11155;top:164;width:5;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3nLwA&#10;AADaAAAADwAAAGRycy9kb3ducmV2LnhtbERPuwrCMBTdBf8hXMFNUx1EqlFEFDq4+KDztbm2xeam&#10;NtFWv94MguPhvJfrzlTiRY0rLSuYjCMQxJnVJecKLuf9aA7CeWSNlWVS8CYH61W/t8RY25aP9Dr5&#10;XIQQdjEqKLyvYyldVpBBN7Y1ceButjHoA2xyqRtsQ7ip5DSKZtJgyaGhwJq2BWX309MoqC8HmTz2&#10;bbp95tedTtLpp3KpUsNBt1mA8NT5v/jnTrSCsDVcCT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MHecvAAAANoAAAAPAAAAAAAAAAAAAAAAAJgCAABkcnMvZG93bnJldi54&#10;bWxQSwUGAAAAAAQABAD1AAAAgQMAAAAA&#10;" fillcolor="#e3e3e3" stroked="f"/>
                <v:rect id="Rectangle 10" o:spid="_x0000_s1034" style="position:absolute;left:1080;top:18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w/sQA&#10;AADaAAAADwAAAGRycy9kb3ducmV2LnhtbESPQWvCQBSE74L/YXmF3ppNLUgbXSUIQqRCa1oo3p7Z&#10;ZxLMvg3ZbRL/vVsoeBxm5htmuR5NI3rqXG1ZwXMUgyAurK65VPD9tX16BeE8ssbGMim4koP1ajpZ&#10;YqLtwAfqc1+KAGGXoILK+zaR0hUVGXSRbYmDd7adQR9kV0rd4RDgppGzOJ5LgzWHhQpb2lRUXPJf&#10;Eyg/cd3v31/Sj+yzlKfB73YXe1Tq8WFMFyA8jf4e/m9nWsEb/F0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7EAAAA2gAAAA8AAAAAAAAAAAAAAAAAmAIAAGRycy9k&#10;b3ducmV2LnhtbFBLBQYAAAAABAAEAPUAAACJAwAAAAA=&#10;" fillcolor="#a0a0a0" stroked="f"/>
                <v:line id="Line 11" o:spid="_x0000_s1035" style="position:absolute;visibility:visible;mso-wrap-style:square" from="1080,188" to="11160,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2sMAAADbAAAADwAAAGRycy9kb3ducmV2LnhtbESPMW/CQAyF90r8h5ORulRwgQGhlAMV&#10;RCuGLtB2t3ImiRr7otxBUn59PSCx2XrP731ebQZuzJW6WAdxMJtmYEiK4GspHXx/vU+WYGJC8dgE&#10;IQd/FGGzHj2tMPehlyNdT6k0GiIxRwdVSm1ubSwqYozT0JKodg4dY9K1K63vsNdwbuw8yxaWsRZt&#10;qLClXUXF7+nCDuaxfmnSjHtf8PZz+/GzX95479zzeHh7BZNoSA/z/frgFV/p9Rcdw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oP9rDAAAA2wAAAA8AAAAAAAAAAAAA&#10;AAAAoQIAAGRycy9kb3ducmV2LnhtbFBLBQYAAAAABAAEAPkAAACRAwAAAAA=&#10;" strokecolor="#e3e3e3" strokeweight=".24pt"/>
                <v:rect id="Rectangle 12" o:spid="_x0000_s1036" style="position:absolute;left:11155;top:18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808EA&#10;AADbAAAADwAAAGRycy9kb3ducmV2LnhtbERPTWuDQBC9F/Iflgnk1qzxUIrNKiUk4CGXWvE8dacq&#10;dWetu4kmvz4bCOQ2j/c522w2vTjT6DrLCjbrCARxbXXHjYLy+/D6DsJ5ZI29ZVJwIQdZunjZYqLt&#10;xF90LnwjQgi7BBW03g+JlK5uyaBb24E4cL92NOgDHBupR5xCuOllHEVv0mDHoaHFgXYt1X/FySgY&#10;yqPM/w9TtTs1P3udV/G1d5VSq+X8+QHC0+yf4oc712F+DPdfwgEy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qvNPBAAAA2wAAAA8AAAAAAAAAAAAAAAAAmAIAAGRycy9kb3du&#10;cmV2LnhtbFBLBQYAAAAABAAEAPUAAACGAwAAAAA=&#10;" fillcolor="#e3e3e3" stroked="f"/>
                <w10:wrap type="topAndBottom" anchorx="page"/>
              </v:group>
            </w:pict>
          </mc:Fallback>
        </mc:AlternateContent>
      </w:r>
    </w:p>
    <w:p w:rsidR="00D41345" w:rsidRPr="00B81A7E" w:rsidRDefault="00D41345" w:rsidP="00D41345">
      <w:pPr>
        <w:pStyle w:val="BodyText"/>
        <w:spacing w:before="7"/>
        <w:ind w:left="0" w:firstLine="0"/>
        <w:rPr>
          <w:rFonts w:ascii="Times New Roman" w:hAnsi="Times New Roman" w:cs="Times New Roman"/>
          <w:b/>
          <w:sz w:val="17"/>
        </w:rPr>
      </w:pPr>
    </w:p>
    <w:p w:rsidR="00D41345" w:rsidRPr="00B81A7E" w:rsidRDefault="00D41345" w:rsidP="00D41345">
      <w:pPr>
        <w:pStyle w:val="BodyText"/>
        <w:spacing w:before="92"/>
        <w:ind w:left="119" w:right="32" w:firstLine="0"/>
        <w:rPr>
          <w:rFonts w:ascii="Times New Roman" w:hAnsi="Times New Roman" w:cs="Times New Roman"/>
        </w:rPr>
      </w:pPr>
      <w:r w:rsidRPr="00B81A7E">
        <w:rPr>
          <w:rFonts w:ascii="Times New Roman" w:hAnsi="Times New Roman" w:cs="Times New Roman"/>
          <w:spacing w:val="-7"/>
        </w:rPr>
        <w:t xml:space="preserve">For </w:t>
      </w:r>
      <w:r w:rsidRPr="00B81A7E">
        <w:rPr>
          <w:rFonts w:ascii="Times New Roman" w:hAnsi="Times New Roman" w:cs="Times New Roman"/>
          <w:spacing w:val="-8"/>
        </w:rPr>
        <w:t xml:space="preserve">many </w:t>
      </w:r>
      <w:r w:rsidRPr="00B81A7E">
        <w:rPr>
          <w:rFonts w:ascii="Times New Roman" w:hAnsi="Times New Roman" w:cs="Times New Roman"/>
          <w:spacing w:val="-9"/>
        </w:rPr>
        <w:t xml:space="preserve">technology companies, </w:t>
      </w:r>
      <w:r w:rsidRPr="00B81A7E">
        <w:rPr>
          <w:rFonts w:ascii="Times New Roman" w:hAnsi="Times New Roman" w:cs="Times New Roman"/>
          <w:spacing w:val="-10"/>
        </w:rPr>
        <w:t xml:space="preserve">developing </w:t>
      </w:r>
      <w:r w:rsidRPr="00B81A7E">
        <w:rPr>
          <w:rFonts w:ascii="Times New Roman" w:hAnsi="Times New Roman" w:cs="Times New Roman"/>
          <w:spacing w:val="-6"/>
        </w:rPr>
        <w:t xml:space="preserve">an </w:t>
      </w:r>
      <w:r>
        <w:rPr>
          <w:rFonts w:ascii="Times New Roman" w:hAnsi="Times New Roman" w:cs="Times New Roman"/>
          <w:spacing w:val="-11"/>
        </w:rPr>
        <w:t>I</w:t>
      </w:r>
      <w:r w:rsidRPr="00B81A7E">
        <w:rPr>
          <w:rFonts w:ascii="Times New Roman" w:hAnsi="Times New Roman" w:cs="Times New Roman"/>
          <w:spacing w:val="-11"/>
        </w:rPr>
        <w:t xml:space="preserve">ntellectual </w:t>
      </w:r>
      <w:r>
        <w:rPr>
          <w:rFonts w:ascii="Times New Roman" w:hAnsi="Times New Roman" w:cs="Times New Roman"/>
          <w:spacing w:val="-11"/>
        </w:rPr>
        <w:t>P</w:t>
      </w:r>
      <w:r w:rsidRPr="00B81A7E">
        <w:rPr>
          <w:rFonts w:ascii="Times New Roman" w:hAnsi="Times New Roman" w:cs="Times New Roman"/>
          <w:spacing w:val="-10"/>
        </w:rPr>
        <w:t>roperty</w:t>
      </w:r>
      <w:r>
        <w:rPr>
          <w:rFonts w:ascii="Times New Roman" w:hAnsi="Times New Roman" w:cs="Times New Roman"/>
          <w:spacing w:val="-10"/>
        </w:rPr>
        <w:t xml:space="preserve"> (IP)</w:t>
      </w:r>
      <w:r w:rsidRPr="00B81A7E">
        <w:rPr>
          <w:rFonts w:ascii="Times New Roman" w:hAnsi="Times New Roman" w:cs="Times New Roman"/>
          <w:spacing w:val="-10"/>
        </w:rPr>
        <w:t xml:space="preserve"> </w:t>
      </w:r>
      <w:r w:rsidRPr="00B81A7E">
        <w:rPr>
          <w:rFonts w:ascii="Times New Roman" w:hAnsi="Times New Roman" w:cs="Times New Roman"/>
          <w:spacing w:val="-9"/>
        </w:rPr>
        <w:t xml:space="preserve">strategy </w:t>
      </w:r>
      <w:r w:rsidRPr="00B81A7E">
        <w:rPr>
          <w:rFonts w:ascii="Times New Roman" w:hAnsi="Times New Roman" w:cs="Times New Roman"/>
          <w:spacing w:val="-6"/>
        </w:rPr>
        <w:t xml:space="preserve">is </w:t>
      </w:r>
      <w:r w:rsidRPr="00B81A7E">
        <w:rPr>
          <w:rFonts w:ascii="Times New Roman" w:hAnsi="Times New Roman" w:cs="Times New Roman"/>
          <w:spacing w:val="-5"/>
        </w:rPr>
        <w:t xml:space="preserve">an </w:t>
      </w:r>
      <w:r w:rsidRPr="00B81A7E">
        <w:rPr>
          <w:rFonts w:ascii="Times New Roman" w:hAnsi="Times New Roman" w:cs="Times New Roman"/>
          <w:spacing w:val="-10"/>
        </w:rPr>
        <w:t xml:space="preserve">important component </w:t>
      </w:r>
      <w:r w:rsidRPr="00B81A7E">
        <w:rPr>
          <w:rFonts w:ascii="Times New Roman" w:hAnsi="Times New Roman" w:cs="Times New Roman"/>
          <w:spacing w:val="-6"/>
        </w:rPr>
        <w:t xml:space="preserve">of </w:t>
      </w:r>
      <w:r w:rsidRPr="00B81A7E">
        <w:rPr>
          <w:rFonts w:ascii="Times New Roman" w:hAnsi="Times New Roman" w:cs="Times New Roman"/>
          <w:spacing w:val="-7"/>
        </w:rPr>
        <w:t xml:space="preserve">the </w:t>
      </w:r>
      <w:r w:rsidRPr="00B81A7E">
        <w:rPr>
          <w:rFonts w:ascii="Times New Roman" w:hAnsi="Times New Roman" w:cs="Times New Roman"/>
          <w:spacing w:val="-10"/>
        </w:rPr>
        <w:t xml:space="preserve">business </w:t>
      </w:r>
      <w:r w:rsidRPr="00B81A7E">
        <w:rPr>
          <w:rFonts w:ascii="Times New Roman" w:hAnsi="Times New Roman" w:cs="Times New Roman"/>
          <w:spacing w:val="-9"/>
        </w:rPr>
        <w:t xml:space="preserve">plan </w:t>
      </w:r>
      <w:r w:rsidRPr="00B81A7E">
        <w:rPr>
          <w:rFonts w:ascii="Times New Roman" w:hAnsi="Times New Roman" w:cs="Times New Roman"/>
          <w:spacing w:val="-6"/>
        </w:rPr>
        <w:t xml:space="preserve">or </w:t>
      </w:r>
      <w:r w:rsidRPr="00B81A7E">
        <w:rPr>
          <w:rFonts w:ascii="Times New Roman" w:hAnsi="Times New Roman" w:cs="Times New Roman"/>
          <w:spacing w:val="-10"/>
        </w:rPr>
        <w:t xml:space="preserve">investor </w:t>
      </w:r>
      <w:r w:rsidRPr="00B81A7E">
        <w:rPr>
          <w:rFonts w:ascii="Times New Roman" w:hAnsi="Times New Roman" w:cs="Times New Roman"/>
          <w:spacing w:val="-8"/>
        </w:rPr>
        <w:t xml:space="preserve">slide </w:t>
      </w:r>
      <w:r w:rsidRPr="00B81A7E">
        <w:rPr>
          <w:rFonts w:ascii="Times New Roman" w:hAnsi="Times New Roman" w:cs="Times New Roman"/>
          <w:spacing w:val="-9"/>
        </w:rPr>
        <w:t xml:space="preserve">deck. </w:t>
      </w:r>
      <w:r>
        <w:rPr>
          <w:rFonts w:ascii="Times New Roman" w:hAnsi="Times New Roman" w:cs="Times New Roman"/>
          <w:spacing w:val="-10"/>
        </w:rPr>
        <w:t>Oftentimes,</w:t>
      </w:r>
      <w:r w:rsidRPr="00B81A7E">
        <w:rPr>
          <w:rFonts w:ascii="Times New Roman" w:hAnsi="Times New Roman" w:cs="Times New Roman"/>
          <w:spacing w:val="-9"/>
        </w:rPr>
        <w:t xml:space="preserve"> </w:t>
      </w:r>
      <w:r w:rsidRPr="00B81A7E">
        <w:rPr>
          <w:rFonts w:ascii="Times New Roman" w:hAnsi="Times New Roman" w:cs="Times New Roman"/>
          <w:spacing w:val="-8"/>
        </w:rPr>
        <w:t xml:space="preserve">the </w:t>
      </w:r>
      <w:r w:rsidRPr="00B81A7E">
        <w:rPr>
          <w:rFonts w:ascii="Times New Roman" w:hAnsi="Times New Roman" w:cs="Times New Roman"/>
          <w:spacing w:val="-10"/>
        </w:rPr>
        <w:t xml:space="preserve">approach </w:t>
      </w:r>
      <w:r w:rsidRPr="00B81A7E">
        <w:rPr>
          <w:rFonts w:ascii="Times New Roman" w:hAnsi="Times New Roman" w:cs="Times New Roman"/>
          <w:spacing w:val="-8"/>
        </w:rPr>
        <w:t xml:space="preserve">for </w:t>
      </w:r>
      <w:r w:rsidRPr="00B81A7E">
        <w:rPr>
          <w:rFonts w:ascii="Times New Roman" w:hAnsi="Times New Roman" w:cs="Times New Roman"/>
          <w:spacing w:val="-10"/>
        </w:rPr>
        <w:t xml:space="preserve">developing </w:t>
      </w:r>
      <w:r w:rsidRPr="00B81A7E">
        <w:rPr>
          <w:rFonts w:ascii="Times New Roman" w:hAnsi="Times New Roman" w:cs="Times New Roman"/>
        </w:rPr>
        <w:t xml:space="preserve">a </w:t>
      </w:r>
      <w:r>
        <w:rPr>
          <w:rFonts w:ascii="Times New Roman" w:hAnsi="Times New Roman" w:cs="Times New Roman"/>
          <w:spacing w:val="-11"/>
        </w:rPr>
        <w:t xml:space="preserve">patent </w:t>
      </w:r>
      <w:r w:rsidRPr="00B81A7E">
        <w:rPr>
          <w:rFonts w:ascii="Times New Roman" w:hAnsi="Times New Roman" w:cs="Times New Roman"/>
          <w:spacing w:val="-8"/>
        </w:rPr>
        <w:t xml:space="preserve">and trade </w:t>
      </w:r>
      <w:r w:rsidRPr="00B81A7E">
        <w:rPr>
          <w:rFonts w:ascii="Times New Roman" w:hAnsi="Times New Roman" w:cs="Times New Roman"/>
          <w:spacing w:val="-10"/>
        </w:rPr>
        <w:t xml:space="preserve">secret strategy </w:t>
      </w:r>
      <w:r w:rsidRPr="00B81A7E">
        <w:rPr>
          <w:rFonts w:ascii="Times New Roman" w:hAnsi="Times New Roman" w:cs="Times New Roman"/>
          <w:spacing w:val="-5"/>
        </w:rPr>
        <w:t xml:space="preserve">is </w:t>
      </w:r>
      <w:r w:rsidRPr="00B81A7E">
        <w:rPr>
          <w:rFonts w:ascii="Times New Roman" w:hAnsi="Times New Roman" w:cs="Times New Roman"/>
          <w:spacing w:val="-8"/>
        </w:rPr>
        <w:t xml:space="preserve">more </w:t>
      </w:r>
      <w:r w:rsidRPr="00B81A7E">
        <w:rPr>
          <w:rFonts w:ascii="Times New Roman" w:hAnsi="Times New Roman" w:cs="Times New Roman"/>
          <w:spacing w:val="-11"/>
        </w:rPr>
        <w:t xml:space="preserve">happenstance </w:t>
      </w:r>
      <w:r w:rsidRPr="00B81A7E">
        <w:rPr>
          <w:rFonts w:ascii="Times New Roman" w:hAnsi="Times New Roman" w:cs="Times New Roman"/>
          <w:spacing w:val="-9"/>
        </w:rPr>
        <w:t xml:space="preserve">than </w:t>
      </w:r>
      <w:r w:rsidRPr="00B81A7E">
        <w:rPr>
          <w:rFonts w:ascii="Times New Roman" w:hAnsi="Times New Roman" w:cs="Times New Roman"/>
          <w:spacing w:val="-10"/>
        </w:rPr>
        <w:t xml:space="preserve">execution </w:t>
      </w:r>
      <w:r w:rsidRPr="00B81A7E">
        <w:rPr>
          <w:rFonts w:ascii="Times New Roman" w:hAnsi="Times New Roman" w:cs="Times New Roman"/>
          <w:spacing w:val="-6"/>
        </w:rPr>
        <w:t xml:space="preserve">of </w:t>
      </w:r>
      <w:r w:rsidRPr="00B81A7E">
        <w:rPr>
          <w:rFonts w:ascii="Times New Roman" w:hAnsi="Times New Roman" w:cs="Times New Roman"/>
        </w:rPr>
        <w:t xml:space="preserve">a </w:t>
      </w:r>
      <w:r w:rsidRPr="00B81A7E">
        <w:rPr>
          <w:rFonts w:ascii="Times New Roman" w:hAnsi="Times New Roman" w:cs="Times New Roman"/>
          <w:spacing w:val="-11"/>
        </w:rPr>
        <w:t xml:space="preserve">precisely </w:t>
      </w:r>
      <w:r w:rsidRPr="00B81A7E">
        <w:rPr>
          <w:rFonts w:ascii="Times New Roman" w:hAnsi="Times New Roman" w:cs="Times New Roman"/>
          <w:spacing w:val="-10"/>
        </w:rPr>
        <w:t xml:space="preserve">defined </w:t>
      </w:r>
      <w:r w:rsidRPr="00B81A7E">
        <w:rPr>
          <w:rFonts w:ascii="Times New Roman" w:hAnsi="Times New Roman" w:cs="Times New Roman"/>
          <w:spacing w:val="-9"/>
        </w:rPr>
        <w:t xml:space="preserve">plan. </w:t>
      </w:r>
      <w:r w:rsidRPr="00B81A7E">
        <w:rPr>
          <w:rFonts w:ascii="Times New Roman" w:hAnsi="Times New Roman" w:cs="Times New Roman"/>
          <w:spacing w:val="-5"/>
        </w:rPr>
        <w:t xml:space="preserve">To </w:t>
      </w:r>
      <w:r w:rsidRPr="00B81A7E">
        <w:rPr>
          <w:rFonts w:ascii="Times New Roman" w:hAnsi="Times New Roman" w:cs="Times New Roman"/>
          <w:spacing w:val="-9"/>
        </w:rPr>
        <w:t xml:space="preserve">help </w:t>
      </w:r>
      <w:r w:rsidRPr="00B81A7E">
        <w:rPr>
          <w:rFonts w:ascii="Times New Roman" w:hAnsi="Times New Roman" w:cs="Times New Roman"/>
          <w:spacing w:val="-10"/>
        </w:rPr>
        <w:t xml:space="preserve">develop </w:t>
      </w:r>
      <w:r w:rsidRPr="00B81A7E">
        <w:rPr>
          <w:rFonts w:ascii="Times New Roman" w:hAnsi="Times New Roman" w:cs="Times New Roman"/>
          <w:spacing w:val="-6"/>
        </w:rPr>
        <w:t xml:space="preserve">an </w:t>
      </w:r>
      <w:r>
        <w:rPr>
          <w:rFonts w:ascii="Times New Roman" w:hAnsi="Times New Roman" w:cs="Times New Roman"/>
          <w:spacing w:val="-10"/>
        </w:rPr>
        <w:t>IP</w:t>
      </w:r>
      <w:r w:rsidRPr="00B81A7E">
        <w:rPr>
          <w:rFonts w:ascii="Times New Roman" w:hAnsi="Times New Roman" w:cs="Times New Roman"/>
          <w:spacing w:val="-10"/>
        </w:rPr>
        <w:t xml:space="preserve"> strategy, </w:t>
      </w:r>
      <w:r w:rsidRPr="00B81A7E">
        <w:rPr>
          <w:rFonts w:ascii="Times New Roman" w:hAnsi="Times New Roman" w:cs="Times New Roman"/>
          <w:spacing w:val="-8"/>
        </w:rPr>
        <w:t xml:space="preserve">this </w:t>
      </w:r>
      <w:r w:rsidRPr="00B81A7E">
        <w:rPr>
          <w:rFonts w:ascii="Times New Roman" w:hAnsi="Times New Roman" w:cs="Times New Roman"/>
          <w:spacing w:val="-10"/>
        </w:rPr>
        <w:t xml:space="preserve">document provides </w:t>
      </w:r>
      <w:r w:rsidRPr="00B81A7E">
        <w:rPr>
          <w:rFonts w:ascii="Times New Roman" w:hAnsi="Times New Roman" w:cs="Times New Roman"/>
        </w:rPr>
        <w:t xml:space="preserve">a </w:t>
      </w:r>
      <w:r w:rsidRPr="00B81A7E">
        <w:rPr>
          <w:rFonts w:ascii="Times New Roman" w:hAnsi="Times New Roman" w:cs="Times New Roman"/>
          <w:spacing w:val="-10"/>
        </w:rPr>
        <w:t xml:space="preserve">checklist for getting organized </w:t>
      </w:r>
      <w:r w:rsidRPr="00B81A7E">
        <w:rPr>
          <w:rFonts w:ascii="Times New Roman" w:hAnsi="Times New Roman" w:cs="Times New Roman"/>
          <w:spacing w:val="-6"/>
        </w:rPr>
        <w:t xml:space="preserve">in </w:t>
      </w:r>
      <w:r w:rsidRPr="00B81A7E">
        <w:rPr>
          <w:rFonts w:ascii="Times New Roman" w:hAnsi="Times New Roman" w:cs="Times New Roman"/>
          <w:spacing w:val="-10"/>
        </w:rPr>
        <w:t xml:space="preserve">preparation </w:t>
      </w:r>
      <w:r w:rsidRPr="00B81A7E">
        <w:rPr>
          <w:rFonts w:ascii="Times New Roman" w:hAnsi="Times New Roman" w:cs="Times New Roman"/>
          <w:spacing w:val="-7"/>
        </w:rPr>
        <w:t xml:space="preserve">for </w:t>
      </w:r>
      <w:r w:rsidRPr="00B81A7E">
        <w:rPr>
          <w:rFonts w:ascii="Times New Roman" w:hAnsi="Times New Roman" w:cs="Times New Roman"/>
          <w:spacing w:val="-10"/>
        </w:rPr>
        <w:t xml:space="preserve">developing </w:t>
      </w:r>
      <w:r w:rsidRPr="00B81A7E">
        <w:rPr>
          <w:rFonts w:ascii="Times New Roman" w:hAnsi="Times New Roman" w:cs="Times New Roman"/>
        </w:rPr>
        <w:t xml:space="preserve">a </w:t>
      </w:r>
      <w:r w:rsidRPr="00B81A7E">
        <w:rPr>
          <w:rFonts w:ascii="Times New Roman" w:hAnsi="Times New Roman" w:cs="Times New Roman"/>
          <w:spacing w:val="-11"/>
        </w:rPr>
        <w:t xml:space="preserve">comprehensive </w:t>
      </w:r>
      <w:r>
        <w:rPr>
          <w:rFonts w:ascii="Times New Roman" w:hAnsi="Times New Roman" w:cs="Times New Roman"/>
          <w:spacing w:val="-10"/>
        </w:rPr>
        <w:t>defined plan</w:t>
      </w:r>
      <w:r w:rsidRPr="00B81A7E">
        <w:rPr>
          <w:rFonts w:ascii="Times New Roman" w:hAnsi="Times New Roman" w:cs="Times New Roman"/>
          <w:spacing w:val="-10"/>
        </w:rPr>
        <w:t xml:space="preserve"> </w:t>
      </w:r>
      <w:r w:rsidRPr="00B81A7E">
        <w:rPr>
          <w:rFonts w:ascii="Times New Roman" w:hAnsi="Times New Roman" w:cs="Times New Roman"/>
          <w:spacing w:val="-8"/>
        </w:rPr>
        <w:t xml:space="preserve">for </w:t>
      </w:r>
      <w:r w:rsidRPr="00B81A7E">
        <w:rPr>
          <w:rFonts w:ascii="Times New Roman" w:hAnsi="Times New Roman" w:cs="Times New Roman"/>
          <w:spacing w:val="-10"/>
        </w:rPr>
        <w:t xml:space="preserve">the </w:t>
      </w:r>
      <w:r w:rsidRPr="00B81A7E">
        <w:rPr>
          <w:rFonts w:ascii="Times New Roman" w:hAnsi="Times New Roman" w:cs="Times New Roman"/>
          <w:spacing w:val="-11"/>
        </w:rPr>
        <w:t>company.</w:t>
      </w:r>
    </w:p>
    <w:p w:rsidR="00D41345" w:rsidRPr="00B81A7E" w:rsidRDefault="00D41345" w:rsidP="00D41345">
      <w:pPr>
        <w:pStyle w:val="BodyText"/>
        <w:spacing w:before="10"/>
        <w:ind w:left="0" w:firstLine="0"/>
        <w:rPr>
          <w:rFonts w:ascii="Times New Roman" w:hAnsi="Times New Roman" w:cs="Times New Roman"/>
          <w:sz w:val="36"/>
        </w:rPr>
      </w:pPr>
    </w:p>
    <w:p w:rsidR="00D41345" w:rsidRPr="00B81A7E" w:rsidRDefault="00D41345" w:rsidP="00D41345">
      <w:pPr>
        <w:pStyle w:val="Heading1"/>
        <w:spacing w:before="1"/>
        <w:rPr>
          <w:rFonts w:ascii="Times New Roman" w:hAnsi="Times New Roman" w:cs="Times New Roman"/>
        </w:rPr>
      </w:pPr>
      <w:r w:rsidRPr="00B81A7E">
        <w:rPr>
          <w:rFonts w:ascii="Times New Roman" w:hAnsi="Times New Roman" w:cs="Times New Roman"/>
        </w:rPr>
        <w:t>Patents</w:t>
      </w:r>
    </w:p>
    <w:p w:rsidR="00D41345" w:rsidRPr="00B81A7E" w:rsidRDefault="00D41345" w:rsidP="00D41345">
      <w:pPr>
        <w:pStyle w:val="BodyText"/>
        <w:spacing w:before="272"/>
        <w:ind w:left="240" w:firstLine="0"/>
        <w:rPr>
          <w:rFonts w:ascii="Times New Roman" w:hAnsi="Times New Roman" w:cs="Times New Roman"/>
        </w:rPr>
      </w:pPr>
      <w:r w:rsidRPr="00B81A7E">
        <w:rPr>
          <w:rFonts w:ascii="Times New Roman" w:hAnsi="Times New Roman" w:cs="Times New Roman"/>
        </w:rPr>
        <w:t>Patent law protects new and nonobvious ideas that have utility or an ornamental design.</w:t>
      </w:r>
    </w:p>
    <w:p w:rsidR="00D41345" w:rsidRPr="00B81A7E" w:rsidRDefault="00D41345" w:rsidP="00D41345">
      <w:pPr>
        <w:pStyle w:val="BodyText"/>
        <w:spacing w:before="9"/>
        <w:ind w:left="0" w:firstLine="0"/>
        <w:rPr>
          <w:rFonts w:ascii="Times New Roman" w:hAnsi="Times New Roman" w:cs="Times New Roman"/>
          <w:sz w:val="27"/>
        </w:rPr>
      </w:pPr>
    </w:p>
    <w:p w:rsidR="00D41345" w:rsidRPr="00B81A7E" w:rsidRDefault="00D41345" w:rsidP="00D41345">
      <w:pPr>
        <w:pStyle w:val="Heading3"/>
        <w:numPr>
          <w:ilvl w:val="0"/>
          <w:numId w:val="6"/>
        </w:numPr>
        <w:tabs>
          <w:tab w:val="left" w:pos="841"/>
        </w:tabs>
        <w:rPr>
          <w:rFonts w:ascii="Times New Roman" w:hAnsi="Times New Roman" w:cs="Times New Roman"/>
          <w:color w:val="1E487C"/>
        </w:rPr>
      </w:pPr>
      <w:r w:rsidRPr="00B81A7E">
        <w:rPr>
          <w:rFonts w:ascii="Times New Roman" w:hAnsi="Times New Roman" w:cs="Times New Roman"/>
          <w:color w:val="1E487C"/>
        </w:rPr>
        <w:t>Patent Portfolio</w:t>
      </w:r>
      <w:r w:rsidRPr="00B81A7E">
        <w:rPr>
          <w:rFonts w:ascii="Times New Roman" w:hAnsi="Times New Roman" w:cs="Times New Roman"/>
          <w:color w:val="1E487C"/>
          <w:spacing w:val="-1"/>
        </w:rPr>
        <w:t xml:space="preserve"> </w:t>
      </w:r>
      <w:r w:rsidRPr="00B81A7E">
        <w:rPr>
          <w:rFonts w:ascii="Times New Roman" w:hAnsi="Times New Roman" w:cs="Times New Roman"/>
          <w:color w:val="1E487C"/>
        </w:rPr>
        <w:t>Goals</w:t>
      </w:r>
    </w:p>
    <w:p w:rsidR="00D41345" w:rsidRDefault="00D41345" w:rsidP="00D41345">
      <w:pPr>
        <w:pStyle w:val="BodyText"/>
        <w:spacing w:before="8"/>
        <w:ind w:left="120" w:right="220" w:firstLine="0"/>
        <w:rPr>
          <w:rFonts w:ascii="Times New Roman" w:hAnsi="Times New Roman" w:cs="Times New Roman"/>
        </w:rPr>
      </w:pPr>
    </w:p>
    <w:p w:rsidR="00D41345" w:rsidRPr="00B81A7E" w:rsidRDefault="00D41345" w:rsidP="00D41345">
      <w:pPr>
        <w:pStyle w:val="BodyText"/>
        <w:spacing w:before="8"/>
        <w:ind w:left="120" w:right="220" w:firstLine="0"/>
        <w:rPr>
          <w:rFonts w:ascii="Times New Roman" w:hAnsi="Times New Roman" w:cs="Times New Roman"/>
        </w:rPr>
      </w:pPr>
      <w:r w:rsidRPr="00B81A7E">
        <w:rPr>
          <w:rFonts w:ascii="Times New Roman" w:hAnsi="Times New Roman" w:cs="Times New Roman"/>
        </w:rPr>
        <w:t>Starting in the development phase, the patent strategy identifies the key business goals of the company. Clear business goals provide a long-term blueprint to guide the development of a valuable patent portfolio. In particular, the company should:</w:t>
      </w:r>
    </w:p>
    <w:p w:rsidR="00D41345" w:rsidRPr="00B81A7E" w:rsidRDefault="00D41345" w:rsidP="00D41345">
      <w:pPr>
        <w:pStyle w:val="BodyText"/>
        <w:spacing w:before="9"/>
        <w:ind w:left="0" w:firstLine="0"/>
        <w:rPr>
          <w:rFonts w:ascii="Times New Roman" w:hAnsi="Times New Roman" w:cs="Times New Roman"/>
          <w:sz w:val="23"/>
        </w:rPr>
      </w:pPr>
    </w:p>
    <w:p w:rsidR="00D41345" w:rsidRPr="00B81A7E" w:rsidRDefault="00D41345" w:rsidP="00D41345">
      <w:pPr>
        <w:pStyle w:val="ListParagraph"/>
        <w:widowControl w:val="0"/>
        <w:numPr>
          <w:ilvl w:val="0"/>
          <w:numId w:val="5"/>
        </w:numPr>
        <w:tabs>
          <w:tab w:val="left" w:pos="820"/>
        </w:tabs>
        <w:autoSpaceDE w:val="0"/>
        <w:autoSpaceDN w:val="0"/>
        <w:ind w:left="820" w:hanging="302"/>
      </w:pPr>
      <w:r w:rsidRPr="00B81A7E">
        <w:t>List the business goals for the</w:t>
      </w:r>
      <w:r w:rsidRPr="00B81A7E">
        <w:rPr>
          <w:spacing w:val="-1"/>
        </w:rPr>
        <w:t xml:space="preserve"> </w:t>
      </w:r>
      <w:r w:rsidRPr="00B81A7E">
        <w:t>company.</w:t>
      </w:r>
    </w:p>
    <w:p w:rsidR="00D41345" w:rsidRPr="00B81A7E" w:rsidRDefault="00D41345" w:rsidP="00D41345">
      <w:pPr>
        <w:pStyle w:val="ListParagraph"/>
        <w:widowControl w:val="0"/>
        <w:numPr>
          <w:ilvl w:val="0"/>
          <w:numId w:val="5"/>
        </w:numPr>
        <w:tabs>
          <w:tab w:val="left" w:pos="820"/>
        </w:tabs>
        <w:autoSpaceDE w:val="0"/>
        <w:autoSpaceDN w:val="0"/>
        <w:ind w:left="821" w:hanging="301"/>
      </w:pPr>
      <w:r w:rsidRPr="00B81A7E">
        <w:t>Identify key industry players (competitors, partners,</w:t>
      </w:r>
      <w:r w:rsidRPr="00B81A7E">
        <w:rPr>
          <w:spacing w:val="-6"/>
        </w:rPr>
        <w:t xml:space="preserve"> </w:t>
      </w:r>
      <w:r w:rsidRPr="00B81A7E">
        <w:t>customers).</w:t>
      </w:r>
    </w:p>
    <w:p w:rsidR="00D41345" w:rsidRPr="00B81A7E" w:rsidRDefault="00D41345" w:rsidP="00D41345">
      <w:pPr>
        <w:pStyle w:val="ListParagraph"/>
        <w:widowControl w:val="0"/>
        <w:numPr>
          <w:ilvl w:val="0"/>
          <w:numId w:val="5"/>
        </w:numPr>
        <w:tabs>
          <w:tab w:val="left" w:pos="820"/>
        </w:tabs>
        <w:autoSpaceDE w:val="0"/>
        <w:autoSpaceDN w:val="0"/>
        <w:ind w:left="821" w:hanging="301"/>
      </w:pPr>
      <w:r w:rsidRPr="00B81A7E">
        <w:t>Identify technology and/or product directions (within company and within</w:t>
      </w:r>
      <w:r w:rsidRPr="00B81A7E">
        <w:rPr>
          <w:spacing w:val="-21"/>
        </w:rPr>
        <w:t xml:space="preserve"> </w:t>
      </w:r>
      <w:r w:rsidRPr="00B81A7E">
        <w:t>industry).</w:t>
      </w:r>
    </w:p>
    <w:p w:rsidR="00D41345" w:rsidRPr="00B81A7E" w:rsidRDefault="00D41345" w:rsidP="00D41345">
      <w:pPr>
        <w:pStyle w:val="ListParagraph"/>
        <w:widowControl w:val="0"/>
        <w:numPr>
          <w:ilvl w:val="0"/>
          <w:numId w:val="5"/>
        </w:numPr>
        <w:tabs>
          <w:tab w:val="left" w:pos="820"/>
        </w:tabs>
        <w:autoSpaceDE w:val="0"/>
        <w:autoSpaceDN w:val="0"/>
        <w:ind w:left="821" w:right="273"/>
      </w:pPr>
      <w:r w:rsidRPr="00B81A7E">
        <w:t>Determine whether a patent portfolio be used offensively (</w:t>
      </w:r>
      <w:r w:rsidRPr="00B81A7E">
        <w:rPr>
          <w:i/>
        </w:rPr>
        <w:t>i.e.</w:t>
      </w:r>
      <w:r w:rsidRPr="00B81A7E">
        <w:t>, as a “sword” asserted against others; revenue generation, etc.), defensively (</w:t>
      </w:r>
      <w:r w:rsidRPr="00B81A7E">
        <w:rPr>
          <w:i/>
        </w:rPr>
        <w:t>i.e.</w:t>
      </w:r>
      <w:r w:rsidRPr="00B81A7E">
        <w:t>, used as a “shield” or counterclaim against others who file suit first), for marketing purposes (</w:t>
      </w:r>
      <w:r w:rsidRPr="00B81A7E">
        <w:rPr>
          <w:i/>
        </w:rPr>
        <w:t>i.e.</w:t>
      </w:r>
      <w:r w:rsidRPr="00B81A7E">
        <w:t>, to show the outside world a portfolio to demonstrate company innovation, “patent pending”), or a combination of</w:t>
      </w:r>
      <w:r w:rsidRPr="00B81A7E">
        <w:rPr>
          <w:spacing w:val="-1"/>
        </w:rPr>
        <w:t xml:space="preserve"> </w:t>
      </w:r>
      <w:r w:rsidRPr="00B81A7E">
        <w:t>these.</w:t>
      </w:r>
    </w:p>
    <w:p w:rsidR="00D41345" w:rsidRPr="00B81A7E" w:rsidRDefault="00D41345" w:rsidP="00D41345">
      <w:pPr>
        <w:pStyle w:val="ListParagraph"/>
        <w:widowControl w:val="0"/>
        <w:numPr>
          <w:ilvl w:val="0"/>
          <w:numId w:val="5"/>
        </w:numPr>
        <w:tabs>
          <w:tab w:val="left" w:pos="820"/>
        </w:tabs>
        <w:autoSpaceDE w:val="0"/>
        <w:autoSpaceDN w:val="0"/>
        <w:ind w:left="821" w:right="324"/>
      </w:pPr>
      <w:r w:rsidRPr="00B81A7E">
        <w:t>Meet with attorney to align goals, industry information, technology/product information, and patent portfolio use to outline core patent</w:t>
      </w:r>
      <w:r w:rsidRPr="00B81A7E">
        <w:rPr>
          <w:spacing w:val="-6"/>
        </w:rPr>
        <w:t xml:space="preserve"> </w:t>
      </w:r>
      <w:r w:rsidRPr="00B81A7E">
        <w:t>strategy.</w:t>
      </w:r>
    </w:p>
    <w:p w:rsidR="00D41345" w:rsidRPr="00B81A7E" w:rsidRDefault="00D41345" w:rsidP="00D41345">
      <w:pPr>
        <w:pStyle w:val="ListParagraph"/>
        <w:widowControl w:val="0"/>
        <w:numPr>
          <w:ilvl w:val="0"/>
          <w:numId w:val="6"/>
        </w:numPr>
        <w:tabs>
          <w:tab w:val="left" w:pos="840"/>
        </w:tabs>
        <w:autoSpaceDE w:val="0"/>
        <w:autoSpaceDN w:val="0"/>
        <w:spacing w:before="220" w:line="303" w:lineRule="exact"/>
        <w:ind w:hanging="360"/>
        <w:rPr>
          <w:color w:val="1E487C"/>
          <w:sz w:val="26"/>
        </w:rPr>
      </w:pPr>
      <w:r w:rsidRPr="00B81A7E">
        <w:rPr>
          <w:color w:val="1E487C"/>
          <w:sz w:val="26"/>
        </w:rPr>
        <w:t>Evaluation of Company</w:t>
      </w:r>
      <w:r w:rsidRPr="00B81A7E">
        <w:rPr>
          <w:color w:val="1E487C"/>
          <w:spacing w:val="-2"/>
          <w:sz w:val="26"/>
        </w:rPr>
        <w:t xml:space="preserve"> </w:t>
      </w:r>
      <w:r w:rsidRPr="00B81A7E">
        <w:rPr>
          <w:color w:val="1E487C"/>
          <w:sz w:val="26"/>
        </w:rPr>
        <w:t>Assets</w:t>
      </w:r>
    </w:p>
    <w:p w:rsidR="00D41345" w:rsidRDefault="00D41345" w:rsidP="00D41345">
      <w:pPr>
        <w:pStyle w:val="BodyText"/>
        <w:spacing w:before="0"/>
        <w:ind w:left="120" w:right="265" w:firstLine="0"/>
        <w:rPr>
          <w:rFonts w:ascii="Times New Roman" w:hAnsi="Times New Roman" w:cs="Times New Roman"/>
        </w:rPr>
      </w:pPr>
    </w:p>
    <w:p w:rsidR="00D41345" w:rsidRPr="00B81A7E" w:rsidRDefault="00D41345" w:rsidP="00D41345">
      <w:pPr>
        <w:pStyle w:val="BodyText"/>
        <w:spacing w:before="0"/>
        <w:ind w:left="120" w:right="265" w:firstLine="0"/>
        <w:rPr>
          <w:rFonts w:ascii="Times New Roman" w:hAnsi="Times New Roman" w:cs="Times New Roman"/>
        </w:rPr>
      </w:pPr>
      <w:r w:rsidRPr="00B81A7E">
        <w:rPr>
          <w:rFonts w:ascii="Times New Roman" w:hAnsi="Times New Roman" w:cs="Times New Roman"/>
        </w:rPr>
        <w:t xml:space="preserve">The evaluation process begins by mining and analyzing intellectual assets within the company. Intellectual assets include products, services, technologies, processes, and business practices of the company. In this process, a company organizes and valuates all of its intellectual assets. To help think of what the intellectual assets may be, consider the business goals and technology and/or product directions outlined previously. For example, for each business goal, determine </w:t>
      </w:r>
      <w:r w:rsidRPr="00B81A7E">
        <w:rPr>
          <w:rFonts w:ascii="Times New Roman" w:hAnsi="Times New Roman" w:cs="Times New Roman"/>
        </w:rPr>
        <w:lastRenderedPageBreak/>
        <w:t>what are the core technologies and/or products that will help drive that</w:t>
      </w:r>
      <w:r w:rsidRPr="00B81A7E">
        <w:rPr>
          <w:rFonts w:ascii="Times New Roman" w:hAnsi="Times New Roman" w:cs="Times New Roman"/>
          <w:spacing w:val="-1"/>
        </w:rPr>
        <w:t xml:space="preserve"> </w:t>
      </w:r>
      <w:r w:rsidRPr="00B81A7E">
        <w:rPr>
          <w:rFonts w:ascii="Times New Roman" w:hAnsi="Times New Roman" w:cs="Times New Roman"/>
        </w:rPr>
        <w:t>goal.</w:t>
      </w:r>
    </w:p>
    <w:p w:rsidR="00D41345" w:rsidRPr="00B81A7E" w:rsidRDefault="00D41345" w:rsidP="00D41345">
      <w:pPr>
        <w:pStyle w:val="ListParagraph"/>
        <w:widowControl w:val="0"/>
        <w:numPr>
          <w:ilvl w:val="0"/>
          <w:numId w:val="5"/>
        </w:numPr>
        <w:tabs>
          <w:tab w:val="left" w:pos="820"/>
        </w:tabs>
        <w:autoSpaceDE w:val="0"/>
        <w:autoSpaceDN w:val="0"/>
        <w:spacing w:before="77"/>
        <w:ind w:right="257"/>
      </w:pPr>
      <w:r w:rsidRPr="00B81A7E">
        <w:t>Identify employees that create intellectual assets for the</w:t>
      </w:r>
      <w:r w:rsidRPr="00B81A7E">
        <w:rPr>
          <w:spacing w:val="-8"/>
        </w:rPr>
        <w:t xml:space="preserve"> </w:t>
      </w:r>
      <w:r w:rsidRPr="00B81A7E">
        <w:t>company.</w:t>
      </w:r>
    </w:p>
    <w:p w:rsidR="00D41345" w:rsidRPr="00B81A7E" w:rsidRDefault="00D41345" w:rsidP="00D41345">
      <w:pPr>
        <w:pStyle w:val="ListParagraph"/>
        <w:widowControl w:val="0"/>
        <w:numPr>
          <w:ilvl w:val="0"/>
          <w:numId w:val="5"/>
        </w:numPr>
        <w:tabs>
          <w:tab w:val="left" w:pos="820"/>
        </w:tabs>
        <w:autoSpaceDE w:val="0"/>
        <w:autoSpaceDN w:val="0"/>
        <w:ind w:left="820" w:right="259" w:hanging="302"/>
      </w:pPr>
      <w:r w:rsidRPr="00B81A7E">
        <w:t>Clearly articulate the business goals and align the technology and/or product directions with those</w:t>
      </w:r>
      <w:r w:rsidRPr="00B81A7E">
        <w:rPr>
          <w:spacing w:val="-1"/>
        </w:rPr>
        <w:t xml:space="preserve"> </w:t>
      </w:r>
      <w:r w:rsidRPr="00B81A7E">
        <w:t>goals.</w:t>
      </w:r>
    </w:p>
    <w:p w:rsidR="00D41345" w:rsidRPr="00B81A7E" w:rsidRDefault="00D41345" w:rsidP="00D41345">
      <w:pPr>
        <w:pStyle w:val="ListParagraph"/>
        <w:widowControl w:val="0"/>
        <w:numPr>
          <w:ilvl w:val="0"/>
          <w:numId w:val="5"/>
        </w:numPr>
        <w:tabs>
          <w:tab w:val="left" w:pos="820"/>
        </w:tabs>
        <w:autoSpaceDE w:val="0"/>
        <w:autoSpaceDN w:val="0"/>
        <w:spacing w:before="1"/>
        <w:ind w:right="262"/>
      </w:pPr>
      <w:r w:rsidRPr="00B81A7E">
        <w:t>Identify the intellectual assets. To help determine this, gather and organize documented materials. Examples of documented materials include business plans, company procedures and policies, investor presentations, marketing presentations</w:t>
      </w:r>
      <w:r w:rsidRPr="00B81A7E">
        <w:rPr>
          <w:spacing w:val="-44"/>
        </w:rPr>
        <w:t xml:space="preserve"> </w:t>
      </w:r>
      <w:r w:rsidRPr="00B81A7E">
        <w:t>and publications, product specifications, technical schematics, and software programs. It may also include contractual agreements such as employment agreements, assignment and license agreements, non-disclosure and confidentiality agreements, investor agreements, and consulting</w:t>
      </w:r>
      <w:r w:rsidRPr="00B81A7E">
        <w:rPr>
          <w:spacing w:val="-3"/>
        </w:rPr>
        <w:t xml:space="preserve"> </w:t>
      </w:r>
      <w:r w:rsidRPr="00B81A7E">
        <w:t>agreements.</w:t>
      </w:r>
    </w:p>
    <w:p w:rsidR="00D41345" w:rsidRPr="00B81A7E" w:rsidRDefault="00D41345" w:rsidP="00D41345">
      <w:pPr>
        <w:pStyle w:val="ListParagraph"/>
        <w:widowControl w:val="0"/>
        <w:numPr>
          <w:ilvl w:val="0"/>
          <w:numId w:val="5"/>
        </w:numPr>
        <w:tabs>
          <w:tab w:val="left" w:pos="820"/>
        </w:tabs>
        <w:autoSpaceDE w:val="0"/>
        <w:autoSpaceDN w:val="0"/>
        <w:spacing w:before="1"/>
        <w:ind w:right="354"/>
      </w:pPr>
      <w:r w:rsidRPr="00B81A7E">
        <w:t>Identify the anticipated life span for each intellectual asset. For example, critically evaluate</w:t>
      </w:r>
      <w:r w:rsidRPr="00B81A7E">
        <w:rPr>
          <w:spacing w:val="-6"/>
        </w:rPr>
        <w:t xml:space="preserve"> </w:t>
      </w:r>
      <w:r w:rsidRPr="00B81A7E">
        <w:t>the</w:t>
      </w:r>
      <w:r w:rsidRPr="00B81A7E">
        <w:rPr>
          <w:spacing w:val="-5"/>
        </w:rPr>
        <w:t xml:space="preserve"> </w:t>
      </w:r>
      <w:r w:rsidRPr="00B81A7E">
        <w:t>anticipated</w:t>
      </w:r>
      <w:r w:rsidRPr="00B81A7E">
        <w:rPr>
          <w:spacing w:val="-5"/>
        </w:rPr>
        <w:t xml:space="preserve"> </w:t>
      </w:r>
      <w:r w:rsidRPr="00B81A7E">
        <w:t>lifespan</w:t>
      </w:r>
      <w:r w:rsidRPr="00B81A7E">
        <w:rPr>
          <w:spacing w:val="-6"/>
        </w:rPr>
        <w:t xml:space="preserve"> </w:t>
      </w:r>
      <w:r w:rsidRPr="00B81A7E">
        <w:t>of</w:t>
      </w:r>
      <w:r w:rsidRPr="00B81A7E">
        <w:rPr>
          <w:spacing w:val="-5"/>
        </w:rPr>
        <w:t xml:space="preserve"> </w:t>
      </w:r>
      <w:r w:rsidRPr="00B81A7E">
        <w:t>technologies</w:t>
      </w:r>
      <w:r w:rsidRPr="00B81A7E">
        <w:rPr>
          <w:spacing w:val="-5"/>
        </w:rPr>
        <w:t xml:space="preserve"> </w:t>
      </w:r>
      <w:r w:rsidRPr="00B81A7E">
        <w:t>and/or</w:t>
      </w:r>
      <w:r w:rsidRPr="00B81A7E">
        <w:rPr>
          <w:spacing w:val="-5"/>
        </w:rPr>
        <w:t xml:space="preserve"> </w:t>
      </w:r>
      <w:r w:rsidRPr="00B81A7E">
        <w:t>products</w:t>
      </w:r>
      <w:r w:rsidRPr="00B81A7E">
        <w:rPr>
          <w:spacing w:val="-6"/>
        </w:rPr>
        <w:t xml:space="preserve"> </w:t>
      </w:r>
      <w:r w:rsidRPr="00B81A7E">
        <w:t>before</w:t>
      </w:r>
      <w:r w:rsidRPr="00B81A7E">
        <w:rPr>
          <w:spacing w:val="-5"/>
        </w:rPr>
        <w:t xml:space="preserve"> </w:t>
      </w:r>
      <w:r w:rsidRPr="00B81A7E">
        <w:t>they</w:t>
      </w:r>
      <w:r w:rsidRPr="00B81A7E">
        <w:rPr>
          <w:spacing w:val="-5"/>
        </w:rPr>
        <w:t xml:space="preserve"> </w:t>
      </w:r>
      <w:r w:rsidRPr="00B81A7E">
        <w:t>are</w:t>
      </w:r>
      <w:r w:rsidRPr="00B81A7E">
        <w:rPr>
          <w:spacing w:val="-5"/>
        </w:rPr>
        <w:t xml:space="preserve"> </w:t>
      </w:r>
      <w:r w:rsidRPr="00B81A7E">
        <w:t>likely to be replaced with the next</w:t>
      </w:r>
      <w:r w:rsidRPr="00B81A7E">
        <w:rPr>
          <w:spacing w:val="-3"/>
        </w:rPr>
        <w:t xml:space="preserve"> </w:t>
      </w:r>
      <w:r w:rsidRPr="00B81A7E">
        <w:t>generation?</w:t>
      </w:r>
    </w:p>
    <w:p w:rsidR="00D41345" w:rsidRPr="00B81A7E" w:rsidRDefault="00D41345" w:rsidP="00D41345">
      <w:pPr>
        <w:pStyle w:val="ListParagraph"/>
        <w:widowControl w:val="0"/>
        <w:numPr>
          <w:ilvl w:val="0"/>
          <w:numId w:val="5"/>
        </w:numPr>
        <w:tabs>
          <w:tab w:val="left" w:pos="820"/>
        </w:tabs>
        <w:autoSpaceDE w:val="0"/>
        <w:autoSpaceDN w:val="0"/>
        <w:ind w:hanging="301"/>
      </w:pPr>
      <w:r w:rsidRPr="00B81A7E">
        <w:t>Identify the market for each intellectual</w:t>
      </w:r>
      <w:r w:rsidRPr="00B81A7E">
        <w:rPr>
          <w:spacing w:val="-2"/>
        </w:rPr>
        <w:t xml:space="preserve"> </w:t>
      </w:r>
      <w:r w:rsidRPr="00B81A7E">
        <w:t>asset.</w:t>
      </w:r>
    </w:p>
    <w:p w:rsidR="00D41345" w:rsidRPr="00B81A7E" w:rsidRDefault="00D41345" w:rsidP="00D41345">
      <w:pPr>
        <w:pStyle w:val="ListParagraph"/>
        <w:widowControl w:val="0"/>
        <w:numPr>
          <w:ilvl w:val="0"/>
          <w:numId w:val="5"/>
        </w:numPr>
        <w:tabs>
          <w:tab w:val="left" w:pos="820"/>
        </w:tabs>
        <w:autoSpaceDE w:val="0"/>
        <w:autoSpaceDN w:val="0"/>
        <w:spacing w:before="1"/>
        <w:ind w:hanging="301"/>
      </w:pPr>
      <w:r w:rsidRPr="00B81A7E">
        <w:t>Identify products/product lines incorporating each intellectual</w:t>
      </w:r>
      <w:r w:rsidRPr="00B81A7E">
        <w:rPr>
          <w:spacing w:val="-8"/>
        </w:rPr>
        <w:t xml:space="preserve"> </w:t>
      </w:r>
      <w:r w:rsidRPr="00B81A7E">
        <w:t>asset.</w:t>
      </w:r>
    </w:p>
    <w:p w:rsidR="00D41345" w:rsidRPr="00B81A7E" w:rsidRDefault="00D41345" w:rsidP="00D41345">
      <w:pPr>
        <w:pStyle w:val="ListParagraph"/>
        <w:widowControl w:val="0"/>
        <w:numPr>
          <w:ilvl w:val="0"/>
          <w:numId w:val="5"/>
        </w:numPr>
        <w:tabs>
          <w:tab w:val="left" w:pos="820"/>
        </w:tabs>
        <w:autoSpaceDE w:val="0"/>
        <w:autoSpaceDN w:val="0"/>
        <w:spacing w:before="2"/>
        <w:ind w:hanging="301"/>
      </w:pPr>
      <w:r w:rsidRPr="00B81A7E">
        <w:t>Identify those intellectual assets best suited for patent</w:t>
      </w:r>
      <w:r w:rsidRPr="00B81A7E">
        <w:rPr>
          <w:spacing w:val="-10"/>
        </w:rPr>
        <w:t xml:space="preserve"> </w:t>
      </w:r>
      <w:r w:rsidRPr="00B81A7E">
        <w:t>protection.</w:t>
      </w:r>
    </w:p>
    <w:p w:rsidR="00D41345" w:rsidRPr="00B81A7E" w:rsidRDefault="00D41345" w:rsidP="00D41345">
      <w:pPr>
        <w:pStyle w:val="ListParagraph"/>
        <w:widowControl w:val="0"/>
        <w:numPr>
          <w:ilvl w:val="0"/>
          <w:numId w:val="5"/>
        </w:numPr>
        <w:tabs>
          <w:tab w:val="left" w:pos="820"/>
        </w:tabs>
        <w:autoSpaceDE w:val="0"/>
        <w:autoSpaceDN w:val="0"/>
        <w:spacing w:before="1"/>
        <w:ind w:hanging="301"/>
      </w:pPr>
      <w:r w:rsidRPr="00B81A7E">
        <w:t>Review risk analysis with attorney involving competitor</w:t>
      </w:r>
      <w:r w:rsidRPr="00B81A7E">
        <w:rPr>
          <w:spacing w:val="-6"/>
        </w:rPr>
        <w:t xml:space="preserve"> </w:t>
      </w:r>
      <w:r w:rsidRPr="00B81A7E">
        <w:t>studies.</w:t>
      </w:r>
    </w:p>
    <w:p w:rsidR="00D41345" w:rsidRPr="00B81A7E" w:rsidRDefault="00D41345" w:rsidP="00D41345">
      <w:pPr>
        <w:pStyle w:val="ListParagraph"/>
        <w:widowControl w:val="0"/>
        <w:numPr>
          <w:ilvl w:val="0"/>
          <w:numId w:val="5"/>
        </w:numPr>
        <w:tabs>
          <w:tab w:val="left" w:pos="820"/>
        </w:tabs>
        <w:autoSpaceDE w:val="0"/>
        <w:autoSpaceDN w:val="0"/>
        <w:spacing w:before="1"/>
        <w:ind w:right="379"/>
      </w:pPr>
      <w:r w:rsidRPr="00B81A7E">
        <w:t>Prepare budget for patent strategy and patent procurement (See attorney to obtain insights on various costs and fees associated with this step. Some considerations for fees include setting and implementing the patent strategy, preparing patent disclosure materials, preparing and prosecuting patent applications, and maintaining the patent portfolio).</w:t>
      </w:r>
    </w:p>
    <w:p w:rsidR="00D41345" w:rsidRPr="00B81A7E" w:rsidRDefault="00D41345" w:rsidP="00D41345">
      <w:pPr>
        <w:pStyle w:val="BodyText"/>
        <w:spacing w:before="8"/>
        <w:ind w:left="0" w:firstLine="0"/>
        <w:rPr>
          <w:rFonts w:ascii="Times New Roman" w:hAnsi="Times New Roman" w:cs="Times New Roman"/>
          <w:sz w:val="27"/>
        </w:rPr>
      </w:pPr>
    </w:p>
    <w:p w:rsidR="00D41345" w:rsidRPr="00B81A7E" w:rsidRDefault="00D41345" w:rsidP="00D41345">
      <w:pPr>
        <w:pStyle w:val="Heading2"/>
        <w:numPr>
          <w:ilvl w:val="0"/>
          <w:numId w:val="6"/>
        </w:numPr>
        <w:tabs>
          <w:tab w:val="left" w:pos="841"/>
        </w:tabs>
        <w:spacing w:before="1"/>
        <w:rPr>
          <w:rFonts w:ascii="Times New Roman" w:hAnsi="Times New Roman" w:cs="Times New Roman"/>
          <w:color w:val="355E91"/>
        </w:rPr>
      </w:pPr>
      <w:r w:rsidRPr="00B81A7E">
        <w:rPr>
          <w:rFonts w:ascii="Times New Roman" w:hAnsi="Times New Roman" w:cs="Times New Roman"/>
          <w:color w:val="355E91"/>
        </w:rPr>
        <w:t>Acquisition</w:t>
      </w:r>
    </w:p>
    <w:p w:rsidR="00D41345" w:rsidRPr="00B81A7E" w:rsidRDefault="00D41345" w:rsidP="00D41345">
      <w:pPr>
        <w:pStyle w:val="BodyText"/>
        <w:spacing w:before="5"/>
        <w:ind w:left="0" w:firstLine="0"/>
        <w:rPr>
          <w:rFonts w:ascii="Times New Roman" w:hAnsi="Times New Roman" w:cs="Times New Roman"/>
          <w:sz w:val="23"/>
        </w:rPr>
      </w:pPr>
    </w:p>
    <w:p w:rsidR="00D41345" w:rsidRPr="00B81A7E" w:rsidRDefault="00D41345" w:rsidP="00D41345">
      <w:pPr>
        <w:pStyle w:val="BodyText"/>
        <w:spacing w:before="0"/>
        <w:ind w:left="240" w:right="267" w:firstLine="0"/>
        <w:rPr>
          <w:rFonts w:ascii="Times New Roman" w:hAnsi="Times New Roman" w:cs="Times New Roman"/>
        </w:rPr>
      </w:pPr>
      <w:r w:rsidRPr="00B81A7E">
        <w:rPr>
          <w:rFonts w:ascii="Times New Roman" w:hAnsi="Times New Roman" w:cs="Times New Roman"/>
        </w:rPr>
        <w:t>While the evaluation phase is in progress, the company can move into the procurement phase. In the procurement phase of the patent strategy, a start- up company builds its patent portfolio to protect core technologies, processes, and business practices uncovered during</w:t>
      </w:r>
      <w:r w:rsidRPr="00B81A7E">
        <w:rPr>
          <w:rFonts w:ascii="Times New Roman" w:hAnsi="Times New Roman" w:cs="Times New Roman"/>
          <w:spacing w:val="-5"/>
        </w:rPr>
        <w:t xml:space="preserve"> </w:t>
      </w:r>
      <w:r w:rsidRPr="00B81A7E">
        <w:rPr>
          <w:rFonts w:ascii="Times New Roman" w:hAnsi="Times New Roman" w:cs="Times New Roman"/>
        </w:rPr>
        <w:t>the</w:t>
      </w:r>
      <w:r w:rsidRPr="00B81A7E">
        <w:rPr>
          <w:rFonts w:ascii="Times New Roman" w:hAnsi="Times New Roman" w:cs="Times New Roman"/>
          <w:spacing w:val="-4"/>
        </w:rPr>
        <w:t xml:space="preserve"> </w:t>
      </w:r>
      <w:r w:rsidRPr="00B81A7E">
        <w:rPr>
          <w:rFonts w:ascii="Times New Roman" w:hAnsi="Times New Roman" w:cs="Times New Roman"/>
        </w:rPr>
        <w:t>evaluation</w:t>
      </w:r>
      <w:r w:rsidRPr="00B81A7E">
        <w:rPr>
          <w:rFonts w:ascii="Times New Roman" w:hAnsi="Times New Roman" w:cs="Times New Roman"/>
          <w:spacing w:val="-5"/>
        </w:rPr>
        <w:t xml:space="preserve"> </w:t>
      </w:r>
      <w:r w:rsidRPr="00B81A7E">
        <w:rPr>
          <w:rFonts w:ascii="Times New Roman" w:hAnsi="Times New Roman" w:cs="Times New Roman"/>
        </w:rPr>
        <w:t>phase.</w:t>
      </w:r>
      <w:r w:rsidRPr="00B81A7E">
        <w:rPr>
          <w:rFonts w:ascii="Times New Roman" w:hAnsi="Times New Roman" w:cs="Times New Roman"/>
          <w:spacing w:val="-4"/>
        </w:rPr>
        <w:t xml:space="preserve"> </w:t>
      </w:r>
      <w:r w:rsidRPr="00B81A7E">
        <w:rPr>
          <w:rFonts w:ascii="Times New Roman" w:hAnsi="Times New Roman" w:cs="Times New Roman"/>
        </w:rPr>
        <w:t>Typically,</w:t>
      </w:r>
      <w:r w:rsidRPr="00B81A7E">
        <w:rPr>
          <w:rFonts w:ascii="Times New Roman" w:hAnsi="Times New Roman" w:cs="Times New Roman"/>
          <w:spacing w:val="-5"/>
        </w:rPr>
        <w:t xml:space="preserve"> </w:t>
      </w:r>
      <w:r w:rsidRPr="00B81A7E">
        <w:rPr>
          <w:rFonts w:ascii="Times New Roman" w:hAnsi="Times New Roman" w:cs="Times New Roman"/>
        </w:rPr>
        <w:t>a</w:t>
      </w:r>
      <w:r w:rsidRPr="00B81A7E">
        <w:rPr>
          <w:rFonts w:ascii="Times New Roman" w:hAnsi="Times New Roman" w:cs="Times New Roman"/>
          <w:spacing w:val="-4"/>
        </w:rPr>
        <w:t xml:space="preserve"> </w:t>
      </w:r>
      <w:r w:rsidRPr="00B81A7E">
        <w:rPr>
          <w:rFonts w:ascii="Times New Roman" w:hAnsi="Times New Roman" w:cs="Times New Roman"/>
        </w:rPr>
        <w:t>patent</w:t>
      </w:r>
      <w:r w:rsidRPr="00B81A7E">
        <w:rPr>
          <w:rFonts w:ascii="Times New Roman" w:hAnsi="Times New Roman" w:cs="Times New Roman"/>
          <w:spacing w:val="-5"/>
        </w:rPr>
        <w:t xml:space="preserve"> </w:t>
      </w:r>
      <w:r w:rsidRPr="00B81A7E">
        <w:rPr>
          <w:rFonts w:ascii="Times New Roman" w:hAnsi="Times New Roman" w:cs="Times New Roman"/>
        </w:rPr>
        <w:t>portfolio</w:t>
      </w:r>
      <w:r w:rsidRPr="00B81A7E">
        <w:rPr>
          <w:rFonts w:ascii="Times New Roman" w:hAnsi="Times New Roman" w:cs="Times New Roman"/>
          <w:spacing w:val="-4"/>
        </w:rPr>
        <w:t xml:space="preserve"> </w:t>
      </w:r>
      <w:r w:rsidRPr="00B81A7E">
        <w:rPr>
          <w:rFonts w:ascii="Times New Roman" w:hAnsi="Times New Roman" w:cs="Times New Roman"/>
        </w:rPr>
        <w:t>is</w:t>
      </w:r>
      <w:r w:rsidRPr="00B81A7E">
        <w:rPr>
          <w:rFonts w:ascii="Times New Roman" w:hAnsi="Times New Roman" w:cs="Times New Roman"/>
          <w:spacing w:val="-5"/>
        </w:rPr>
        <w:t xml:space="preserve"> </w:t>
      </w:r>
      <w:r w:rsidRPr="00B81A7E">
        <w:rPr>
          <w:rFonts w:ascii="Times New Roman" w:hAnsi="Times New Roman" w:cs="Times New Roman"/>
        </w:rPr>
        <w:t>built</w:t>
      </w:r>
      <w:r w:rsidRPr="00B81A7E">
        <w:rPr>
          <w:rFonts w:ascii="Times New Roman" w:hAnsi="Times New Roman" w:cs="Times New Roman"/>
          <w:spacing w:val="-4"/>
        </w:rPr>
        <w:t xml:space="preserve"> </w:t>
      </w:r>
      <w:r w:rsidRPr="00B81A7E">
        <w:rPr>
          <w:rFonts w:ascii="Times New Roman" w:hAnsi="Times New Roman" w:cs="Times New Roman"/>
        </w:rPr>
        <w:t>with</w:t>
      </w:r>
      <w:r w:rsidRPr="00B81A7E">
        <w:rPr>
          <w:rFonts w:ascii="Times New Roman" w:hAnsi="Times New Roman" w:cs="Times New Roman"/>
          <w:spacing w:val="-5"/>
        </w:rPr>
        <w:t xml:space="preserve"> </w:t>
      </w:r>
      <w:r w:rsidRPr="00B81A7E">
        <w:rPr>
          <w:rFonts w:ascii="Times New Roman" w:hAnsi="Times New Roman" w:cs="Times New Roman"/>
        </w:rPr>
        <w:t>a</w:t>
      </w:r>
      <w:r w:rsidRPr="00B81A7E">
        <w:rPr>
          <w:rFonts w:ascii="Times New Roman" w:hAnsi="Times New Roman" w:cs="Times New Roman"/>
          <w:spacing w:val="-4"/>
        </w:rPr>
        <w:t xml:space="preserve"> </w:t>
      </w:r>
      <w:r w:rsidRPr="00B81A7E">
        <w:rPr>
          <w:rFonts w:ascii="Times New Roman" w:hAnsi="Times New Roman" w:cs="Times New Roman"/>
        </w:rPr>
        <w:t>combination</w:t>
      </w:r>
      <w:r w:rsidRPr="00B81A7E">
        <w:rPr>
          <w:rFonts w:ascii="Times New Roman" w:hAnsi="Times New Roman" w:cs="Times New Roman"/>
          <w:spacing w:val="-4"/>
        </w:rPr>
        <w:t xml:space="preserve"> </w:t>
      </w:r>
      <w:r w:rsidRPr="00B81A7E">
        <w:rPr>
          <w:rFonts w:ascii="Times New Roman" w:hAnsi="Times New Roman" w:cs="Times New Roman"/>
        </w:rPr>
        <w:t>of</w:t>
      </w:r>
      <w:r w:rsidRPr="00B81A7E">
        <w:rPr>
          <w:rFonts w:ascii="Times New Roman" w:hAnsi="Times New Roman" w:cs="Times New Roman"/>
          <w:spacing w:val="-5"/>
        </w:rPr>
        <w:t xml:space="preserve"> </w:t>
      </w:r>
      <w:r w:rsidRPr="00B81A7E">
        <w:rPr>
          <w:rFonts w:ascii="Times New Roman" w:hAnsi="Times New Roman" w:cs="Times New Roman"/>
        </w:rPr>
        <w:t>crown- jewel patents, fence patents, design-around patents, and portfolio enhancing patents. Each patent may have a unique value proposition for the company. An integral part of the procurement phase is to develop and establish a process for patent procurement and management. This allows the company to capture all inventions to evaluate intellectual property protection options that include patent, trade secret and copyright. In addition, a thought-out, well- organized process can be an important component of maintaining cost controls. Thus, in the procurement phase, a company should</w:t>
      </w:r>
      <w:r w:rsidRPr="00B81A7E">
        <w:rPr>
          <w:rFonts w:ascii="Times New Roman" w:hAnsi="Times New Roman" w:cs="Times New Roman"/>
          <w:spacing w:val="-8"/>
        </w:rPr>
        <w:t xml:space="preserve"> </w:t>
      </w:r>
      <w:r w:rsidRPr="00B81A7E">
        <w:rPr>
          <w:rFonts w:ascii="Times New Roman" w:hAnsi="Times New Roman" w:cs="Times New Roman"/>
        </w:rPr>
        <w:t>consider:</w:t>
      </w:r>
    </w:p>
    <w:p w:rsidR="00D41345" w:rsidRPr="00B81A7E" w:rsidRDefault="00D41345" w:rsidP="00D41345">
      <w:pPr>
        <w:pStyle w:val="BodyText"/>
        <w:spacing w:before="3"/>
        <w:ind w:left="0" w:firstLine="0"/>
        <w:rPr>
          <w:rFonts w:ascii="Times New Roman" w:hAnsi="Times New Roman" w:cs="Times New Roman"/>
        </w:rPr>
      </w:pPr>
    </w:p>
    <w:p w:rsidR="00D41345" w:rsidRDefault="00D41345" w:rsidP="00D41345">
      <w:pPr>
        <w:pStyle w:val="ListParagraph"/>
        <w:widowControl w:val="0"/>
        <w:numPr>
          <w:ilvl w:val="0"/>
          <w:numId w:val="5"/>
        </w:numPr>
        <w:tabs>
          <w:tab w:val="left" w:pos="820"/>
        </w:tabs>
        <w:autoSpaceDE w:val="0"/>
        <w:autoSpaceDN w:val="0"/>
        <w:ind w:right="365"/>
      </w:pPr>
      <w:r w:rsidRPr="00B81A7E">
        <w:lastRenderedPageBreak/>
        <w:t>Identify a patent administrator to oversee, coordinate, and manage the patent process and patent review</w:t>
      </w:r>
      <w:r w:rsidRPr="00B81A7E">
        <w:rPr>
          <w:spacing w:val="-1"/>
        </w:rPr>
        <w:t xml:space="preserve"> </w:t>
      </w:r>
      <w:r w:rsidRPr="00B81A7E">
        <w:t>committee.</w:t>
      </w:r>
    </w:p>
    <w:p w:rsidR="00D41345" w:rsidRPr="00B81A7E" w:rsidRDefault="00D41345" w:rsidP="00D41345">
      <w:pPr>
        <w:pStyle w:val="ListParagraph"/>
        <w:widowControl w:val="0"/>
        <w:numPr>
          <w:ilvl w:val="0"/>
          <w:numId w:val="5"/>
        </w:numPr>
        <w:tabs>
          <w:tab w:val="left" w:pos="820"/>
        </w:tabs>
        <w:autoSpaceDE w:val="0"/>
        <w:autoSpaceDN w:val="0"/>
        <w:ind w:right="365"/>
      </w:pPr>
      <w:r w:rsidRPr="00B81A7E">
        <w:t>Identify a patent review committee that will be responsible for this phase. Members of the committee may include a cross-section of company individuals that together can integrate the company’s patent strategy with its business strategy and financial considerations. Here again, the selected members should have an understanding of the commitment this will require and an ability and desire to commit sufficient time for the commitment. As with the prior phase, team members should have the backing of management</w:t>
      </w:r>
      <w:r w:rsidRPr="004F2C20">
        <w:rPr>
          <w:spacing w:val="-6"/>
        </w:rPr>
        <w:t xml:space="preserve"> </w:t>
      </w:r>
      <w:r w:rsidRPr="00B81A7E">
        <w:t>and</w:t>
      </w:r>
      <w:r w:rsidRPr="004F2C20">
        <w:rPr>
          <w:spacing w:val="-6"/>
        </w:rPr>
        <w:t xml:space="preserve"> </w:t>
      </w:r>
      <w:r w:rsidRPr="00B81A7E">
        <w:t>management</w:t>
      </w:r>
      <w:r w:rsidRPr="004F2C20">
        <w:rPr>
          <w:spacing w:val="-5"/>
        </w:rPr>
        <w:t xml:space="preserve"> </w:t>
      </w:r>
      <w:r w:rsidRPr="00B81A7E">
        <w:t>should</w:t>
      </w:r>
      <w:r w:rsidRPr="004F2C20">
        <w:rPr>
          <w:spacing w:val="-6"/>
        </w:rPr>
        <w:t xml:space="preserve"> </w:t>
      </w:r>
      <w:r w:rsidRPr="00B81A7E">
        <w:t>understand</w:t>
      </w:r>
      <w:r w:rsidRPr="004F2C20">
        <w:rPr>
          <w:spacing w:val="-6"/>
        </w:rPr>
        <w:t xml:space="preserve"> </w:t>
      </w:r>
      <w:r w:rsidRPr="00B81A7E">
        <w:t>the</w:t>
      </w:r>
      <w:r w:rsidRPr="004F2C20">
        <w:rPr>
          <w:spacing w:val="-5"/>
        </w:rPr>
        <w:t xml:space="preserve"> </w:t>
      </w:r>
      <w:r w:rsidRPr="00B81A7E">
        <w:t>implications</w:t>
      </w:r>
      <w:r w:rsidRPr="004F2C20">
        <w:rPr>
          <w:spacing w:val="-5"/>
        </w:rPr>
        <w:t xml:space="preserve"> </w:t>
      </w:r>
      <w:r w:rsidRPr="00B81A7E">
        <w:t>of</w:t>
      </w:r>
      <w:r w:rsidRPr="004F2C20">
        <w:rPr>
          <w:spacing w:val="-6"/>
        </w:rPr>
        <w:t xml:space="preserve"> </w:t>
      </w:r>
      <w:r w:rsidRPr="00B81A7E">
        <w:t>insufficient</w:t>
      </w:r>
      <w:r w:rsidRPr="004F2C20">
        <w:rPr>
          <w:spacing w:val="-6"/>
        </w:rPr>
        <w:t xml:space="preserve"> </w:t>
      </w:r>
      <w:r w:rsidRPr="00B81A7E">
        <w:t>time and effort as it impacts the implementation and execution of this phase and the costs involved with it.</w:t>
      </w:r>
    </w:p>
    <w:p w:rsidR="00D41345" w:rsidRPr="00B81A7E" w:rsidRDefault="00D41345" w:rsidP="00D41345">
      <w:pPr>
        <w:pStyle w:val="ListParagraph"/>
        <w:widowControl w:val="0"/>
        <w:numPr>
          <w:ilvl w:val="0"/>
          <w:numId w:val="5"/>
        </w:numPr>
        <w:tabs>
          <w:tab w:val="left" w:pos="820"/>
        </w:tabs>
        <w:autoSpaceDE w:val="0"/>
        <w:autoSpaceDN w:val="0"/>
        <w:spacing w:before="1"/>
        <w:ind w:right="393"/>
      </w:pPr>
      <w:r w:rsidRPr="00B81A7E">
        <w:t>Draft invention disclosures (See attorney for Record of Invention Form). Note that the level of completeness for the invention disclosure (see also next step) may impact the cost of patent preparation and, subsequently, patent prosecution (examination). Hence, a good invention disclosure form often is helpful in organizing and articulating an invention for others in this process to understand the key aspects for protection consideration and its</w:t>
      </w:r>
      <w:r w:rsidRPr="00B81A7E">
        <w:rPr>
          <w:spacing w:val="-1"/>
        </w:rPr>
        <w:t xml:space="preserve"> </w:t>
      </w:r>
      <w:r w:rsidRPr="00B81A7E">
        <w:t>benefits.</w:t>
      </w:r>
    </w:p>
    <w:p w:rsidR="00D41345" w:rsidRPr="00B81A7E" w:rsidRDefault="00D41345" w:rsidP="00D41345">
      <w:pPr>
        <w:pStyle w:val="ListParagraph"/>
        <w:widowControl w:val="0"/>
        <w:numPr>
          <w:ilvl w:val="0"/>
          <w:numId w:val="5"/>
        </w:numPr>
        <w:tabs>
          <w:tab w:val="left" w:pos="820"/>
        </w:tabs>
        <w:autoSpaceDE w:val="0"/>
        <w:autoSpaceDN w:val="0"/>
        <w:spacing w:before="1"/>
        <w:ind w:right="717"/>
      </w:pPr>
      <w:r w:rsidRPr="00B81A7E">
        <w:t>Evaluate</w:t>
      </w:r>
      <w:r w:rsidRPr="00B81A7E">
        <w:rPr>
          <w:spacing w:val="-7"/>
        </w:rPr>
        <w:t xml:space="preserve"> </w:t>
      </w:r>
      <w:r w:rsidRPr="00B81A7E">
        <w:t>completeness</w:t>
      </w:r>
      <w:r w:rsidRPr="00B81A7E">
        <w:rPr>
          <w:spacing w:val="-6"/>
        </w:rPr>
        <w:t xml:space="preserve"> </w:t>
      </w:r>
      <w:r w:rsidRPr="00B81A7E">
        <w:t>of</w:t>
      </w:r>
      <w:r w:rsidRPr="00B81A7E">
        <w:rPr>
          <w:spacing w:val="-6"/>
        </w:rPr>
        <w:t xml:space="preserve"> </w:t>
      </w:r>
      <w:r w:rsidRPr="00B81A7E">
        <w:t>invention</w:t>
      </w:r>
      <w:r w:rsidRPr="00B81A7E">
        <w:rPr>
          <w:spacing w:val="-6"/>
        </w:rPr>
        <w:t xml:space="preserve"> </w:t>
      </w:r>
      <w:r w:rsidRPr="00B81A7E">
        <w:t>disclosures</w:t>
      </w:r>
      <w:r w:rsidRPr="00B81A7E">
        <w:rPr>
          <w:spacing w:val="-5"/>
        </w:rPr>
        <w:t xml:space="preserve"> </w:t>
      </w:r>
      <w:r w:rsidRPr="00B81A7E">
        <w:t>and</w:t>
      </w:r>
      <w:r w:rsidRPr="00B81A7E">
        <w:rPr>
          <w:spacing w:val="-7"/>
        </w:rPr>
        <w:t xml:space="preserve"> </w:t>
      </w:r>
      <w:r w:rsidRPr="00B81A7E">
        <w:t>determine</w:t>
      </w:r>
      <w:r w:rsidRPr="00B81A7E">
        <w:rPr>
          <w:spacing w:val="-6"/>
        </w:rPr>
        <w:t xml:space="preserve"> </w:t>
      </w:r>
      <w:r w:rsidRPr="00B81A7E">
        <w:t>whether</w:t>
      </w:r>
      <w:r w:rsidRPr="00B81A7E">
        <w:rPr>
          <w:spacing w:val="-6"/>
        </w:rPr>
        <w:t xml:space="preserve"> </w:t>
      </w:r>
      <w:r w:rsidRPr="00B81A7E">
        <w:t>(and</w:t>
      </w:r>
      <w:r w:rsidRPr="00B81A7E">
        <w:rPr>
          <w:spacing w:val="-6"/>
        </w:rPr>
        <w:t xml:space="preserve"> </w:t>
      </w:r>
      <w:r w:rsidRPr="00B81A7E">
        <w:t>what) additional details may be</w:t>
      </w:r>
      <w:r w:rsidRPr="00B81A7E">
        <w:rPr>
          <w:spacing w:val="-2"/>
        </w:rPr>
        <w:t xml:space="preserve"> </w:t>
      </w:r>
      <w:r w:rsidRPr="00B81A7E">
        <w:t>required.</w:t>
      </w:r>
    </w:p>
    <w:p w:rsidR="00D41345" w:rsidRPr="00B81A7E" w:rsidRDefault="00D41345" w:rsidP="00D41345">
      <w:pPr>
        <w:pStyle w:val="ListParagraph"/>
        <w:widowControl w:val="0"/>
        <w:numPr>
          <w:ilvl w:val="0"/>
          <w:numId w:val="5"/>
        </w:numPr>
        <w:tabs>
          <w:tab w:val="left" w:pos="820"/>
        </w:tabs>
        <w:autoSpaceDE w:val="0"/>
        <w:autoSpaceDN w:val="0"/>
        <w:ind w:right="1023"/>
        <w:jc w:val="both"/>
      </w:pPr>
      <w:r w:rsidRPr="00B81A7E">
        <w:t>Critically evaluate each invention disclosure in the context of the patent</w:t>
      </w:r>
      <w:r w:rsidRPr="00B81A7E">
        <w:rPr>
          <w:spacing w:val="-46"/>
        </w:rPr>
        <w:t xml:space="preserve"> </w:t>
      </w:r>
      <w:r w:rsidRPr="00B81A7E">
        <w:t>strategy (including considerations of product life, potential time to issuance, and industry trends/directions).</w:t>
      </w:r>
    </w:p>
    <w:p w:rsidR="00D41345" w:rsidRPr="00B81A7E" w:rsidRDefault="00D41345" w:rsidP="00D41345">
      <w:pPr>
        <w:pStyle w:val="ListParagraph"/>
        <w:widowControl w:val="0"/>
        <w:numPr>
          <w:ilvl w:val="0"/>
          <w:numId w:val="5"/>
        </w:numPr>
        <w:tabs>
          <w:tab w:val="left" w:pos="820"/>
        </w:tabs>
        <w:autoSpaceDE w:val="0"/>
        <w:autoSpaceDN w:val="0"/>
        <w:spacing w:before="1"/>
        <w:ind w:right="312"/>
      </w:pPr>
      <w:r w:rsidRPr="00B81A7E">
        <w:t>Weigh risks versus reward of a conducting a prior art search. Note that a prior art search is not required, but may be worthwhile to have a better understanding of the boundaries of what type of legal protection may be available. However, there are risks of certain type of prior art searches, such as searches of issued patents that should be discussed with an</w:t>
      </w:r>
      <w:r w:rsidRPr="00B81A7E">
        <w:rPr>
          <w:spacing w:val="-1"/>
        </w:rPr>
        <w:t xml:space="preserve"> </w:t>
      </w:r>
      <w:r w:rsidRPr="00B81A7E">
        <w:t>attorney.</w:t>
      </w:r>
    </w:p>
    <w:p w:rsidR="00D41345" w:rsidRPr="00B81A7E" w:rsidRDefault="00D41345" w:rsidP="00D41345">
      <w:pPr>
        <w:pStyle w:val="ListParagraph"/>
        <w:widowControl w:val="0"/>
        <w:numPr>
          <w:ilvl w:val="0"/>
          <w:numId w:val="5"/>
        </w:numPr>
        <w:tabs>
          <w:tab w:val="left" w:pos="820"/>
        </w:tabs>
        <w:autoSpaceDE w:val="0"/>
        <w:autoSpaceDN w:val="0"/>
        <w:spacing w:before="2"/>
        <w:ind w:hanging="301"/>
      </w:pPr>
      <w:r w:rsidRPr="00B81A7E">
        <w:t>Evaluate benefits and risk of provisional versus utility patent application with</w:t>
      </w:r>
      <w:r w:rsidRPr="00B81A7E">
        <w:rPr>
          <w:spacing w:val="-40"/>
        </w:rPr>
        <w:t xml:space="preserve"> </w:t>
      </w:r>
      <w:r w:rsidRPr="00B81A7E">
        <w:t>attorney.</w:t>
      </w:r>
    </w:p>
    <w:p w:rsidR="00D41345" w:rsidRPr="00B81A7E" w:rsidRDefault="00D41345" w:rsidP="00D41345">
      <w:pPr>
        <w:pStyle w:val="ListParagraph"/>
        <w:widowControl w:val="0"/>
        <w:numPr>
          <w:ilvl w:val="0"/>
          <w:numId w:val="5"/>
        </w:numPr>
        <w:tabs>
          <w:tab w:val="left" w:pos="820"/>
        </w:tabs>
        <w:autoSpaceDE w:val="0"/>
        <w:autoSpaceDN w:val="0"/>
        <w:spacing w:before="1"/>
        <w:ind w:hanging="301"/>
      </w:pPr>
      <w:r w:rsidRPr="00B81A7E">
        <w:t>Forward invention disclosure to an attorney for patent application</w:t>
      </w:r>
      <w:r w:rsidRPr="00B81A7E">
        <w:rPr>
          <w:spacing w:val="-13"/>
        </w:rPr>
        <w:t xml:space="preserve"> </w:t>
      </w:r>
      <w:r w:rsidRPr="00B81A7E">
        <w:t>drafting.</w:t>
      </w:r>
    </w:p>
    <w:p w:rsidR="00D41345" w:rsidRPr="00B81A7E" w:rsidRDefault="00D41345" w:rsidP="00D41345">
      <w:pPr>
        <w:pStyle w:val="ListParagraph"/>
        <w:widowControl w:val="0"/>
        <w:numPr>
          <w:ilvl w:val="0"/>
          <w:numId w:val="5"/>
        </w:numPr>
        <w:tabs>
          <w:tab w:val="left" w:pos="820"/>
        </w:tabs>
        <w:autoSpaceDE w:val="0"/>
        <w:autoSpaceDN w:val="0"/>
        <w:spacing w:before="1"/>
        <w:ind w:right="356"/>
      </w:pPr>
      <w:r w:rsidRPr="00B81A7E">
        <w:t>Over</w:t>
      </w:r>
      <w:r w:rsidRPr="00B81A7E">
        <w:rPr>
          <w:spacing w:val="-5"/>
        </w:rPr>
        <w:t xml:space="preserve"> </w:t>
      </w:r>
      <w:r w:rsidRPr="00B81A7E">
        <w:t>time,</w:t>
      </w:r>
      <w:r w:rsidRPr="00B81A7E">
        <w:rPr>
          <w:spacing w:val="-5"/>
        </w:rPr>
        <w:t xml:space="preserve"> </w:t>
      </w:r>
      <w:r w:rsidRPr="00B81A7E">
        <w:t>determine</w:t>
      </w:r>
      <w:r w:rsidRPr="00B81A7E">
        <w:rPr>
          <w:spacing w:val="-4"/>
        </w:rPr>
        <w:t xml:space="preserve"> </w:t>
      </w:r>
      <w:r w:rsidRPr="00B81A7E">
        <w:t>whether</w:t>
      </w:r>
      <w:r w:rsidRPr="00B81A7E">
        <w:rPr>
          <w:spacing w:val="-5"/>
        </w:rPr>
        <w:t xml:space="preserve"> </w:t>
      </w:r>
      <w:r w:rsidRPr="00B81A7E">
        <w:t>to</w:t>
      </w:r>
      <w:r w:rsidRPr="00B81A7E">
        <w:rPr>
          <w:spacing w:val="-6"/>
        </w:rPr>
        <w:t xml:space="preserve"> </w:t>
      </w:r>
      <w:r w:rsidRPr="00B81A7E">
        <w:t>conduct</w:t>
      </w:r>
      <w:r w:rsidRPr="00B81A7E">
        <w:rPr>
          <w:spacing w:val="-5"/>
        </w:rPr>
        <w:t xml:space="preserve"> </w:t>
      </w:r>
      <w:r w:rsidRPr="00B81A7E">
        <w:t>further</w:t>
      </w:r>
      <w:r w:rsidRPr="00B81A7E">
        <w:rPr>
          <w:spacing w:val="-4"/>
        </w:rPr>
        <w:t xml:space="preserve"> </w:t>
      </w:r>
      <w:r w:rsidRPr="00B81A7E">
        <w:t>competitive</w:t>
      </w:r>
      <w:r w:rsidRPr="00B81A7E">
        <w:rPr>
          <w:spacing w:val="-5"/>
        </w:rPr>
        <w:t xml:space="preserve"> </w:t>
      </w:r>
      <w:r w:rsidRPr="00B81A7E">
        <w:t>analysis</w:t>
      </w:r>
      <w:r w:rsidRPr="00B81A7E">
        <w:rPr>
          <w:spacing w:val="-4"/>
        </w:rPr>
        <w:t xml:space="preserve"> </w:t>
      </w:r>
      <w:r w:rsidRPr="00B81A7E">
        <w:t>to</w:t>
      </w:r>
      <w:r w:rsidRPr="00B81A7E">
        <w:rPr>
          <w:spacing w:val="-5"/>
        </w:rPr>
        <w:t xml:space="preserve"> </w:t>
      </w:r>
      <w:r w:rsidRPr="00B81A7E">
        <w:t>study</w:t>
      </w:r>
      <w:r w:rsidRPr="00B81A7E">
        <w:rPr>
          <w:spacing w:val="-5"/>
        </w:rPr>
        <w:t xml:space="preserve"> </w:t>
      </w:r>
      <w:r w:rsidRPr="00B81A7E">
        <w:t>industry trends and technology directions and identify patent portfolio coverage in view of same.</w:t>
      </w:r>
    </w:p>
    <w:p w:rsidR="00D41345" w:rsidRPr="00B81A7E" w:rsidRDefault="00D41345" w:rsidP="00D41345">
      <w:pPr>
        <w:pStyle w:val="ListParagraph"/>
        <w:widowControl w:val="0"/>
        <w:numPr>
          <w:ilvl w:val="0"/>
          <w:numId w:val="5"/>
        </w:numPr>
        <w:tabs>
          <w:tab w:val="left" w:pos="820"/>
        </w:tabs>
        <w:autoSpaceDE w:val="0"/>
        <w:autoSpaceDN w:val="0"/>
        <w:ind w:right="337"/>
      </w:pPr>
      <w:r w:rsidRPr="00B81A7E">
        <w:t>Over time, evaluate risk versus reward of studying patent portfolios of competitors and other industry players to identify how to further strengthen its patent</w:t>
      </w:r>
      <w:r w:rsidRPr="00B81A7E">
        <w:rPr>
          <w:spacing w:val="-19"/>
        </w:rPr>
        <w:t xml:space="preserve"> </w:t>
      </w:r>
      <w:r w:rsidRPr="00B81A7E">
        <w:t>portfolio.</w:t>
      </w:r>
    </w:p>
    <w:p w:rsidR="00D41345" w:rsidRPr="00B81A7E" w:rsidRDefault="00D41345" w:rsidP="00D41345">
      <w:pPr>
        <w:pStyle w:val="ListParagraph"/>
        <w:widowControl w:val="0"/>
        <w:numPr>
          <w:ilvl w:val="0"/>
          <w:numId w:val="5"/>
        </w:numPr>
        <w:tabs>
          <w:tab w:val="left" w:pos="820"/>
        </w:tabs>
        <w:autoSpaceDE w:val="0"/>
        <w:autoSpaceDN w:val="0"/>
        <w:spacing w:before="2"/>
        <w:ind w:right="567"/>
      </w:pPr>
      <w:r w:rsidRPr="00B81A7E">
        <w:t>Tune</w:t>
      </w:r>
      <w:r w:rsidRPr="00B81A7E">
        <w:rPr>
          <w:spacing w:val="-5"/>
        </w:rPr>
        <w:t xml:space="preserve"> </w:t>
      </w:r>
      <w:r w:rsidRPr="00B81A7E">
        <w:t>the</w:t>
      </w:r>
      <w:r w:rsidRPr="00B81A7E">
        <w:rPr>
          <w:spacing w:val="-5"/>
        </w:rPr>
        <w:t xml:space="preserve"> </w:t>
      </w:r>
      <w:r w:rsidRPr="00B81A7E">
        <w:t>budget</w:t>
      </w:r>
      <w:r w:rsidRPr="00B81A7E">
        <w:rPr>
          <w:spacing w:val="-4"/>
        </w:rPr>
        <w:t xml:space="preserve"> </w:t>
      </w:r>
      <w:r w:rsidRPr="00B81A7E">
        <w:t>for</w:t>
      </w:r>
      <w:r w:rsidRPr="00B81A7E">
        <w:rPr>
          <w:spacing w:val="-5"/>
        </w:rPr>
        <w:t xml:space="preserve"> </w:t>
      </w:r>
      <w:r w:rsidRPr="00B81A7E">
        <w:t>patent</w:t>
      </w:r>
      <w:r w:rsidRPr="00B81A7E">
        <w:rPr>
          <w:spacing w:val="-5"/>
        </w:rPr>
        <w:t xml:space="preserve"> </w:t>
      </w:r>
      <w:r w:rsidRPr="00B81A7E">
        <w:t>portfolio</w:t>
      </w:r>
      <w:r w:rsidRPr="00B81A7E">
        <w:rPr>
          <w:spacing w:val="-4"/>
        </w:rPr>
        <w:t xml:space="preserve"> </w:t>
      </w:r>
      <w:r w:rsidRPr="00B81A7E">
        <w:t>procurement</w:t>
      </w:r>
      <w:r w:rsidRPr="00B81A7E">
        <w:rPr>
          <w:spacing w:val="-5"/>
        </w:rPr>
        <w:t xml:space="preserve"> </w:t>
      </w:r>
      <w:r w:rsidRPr="00B81A7E">
        <w:t>and</w:t>
      </w:r>
      <w:r w:rsidRPr="00B81A7E">
        <w:rPr>
          <w:spacing w:val="-5"/>
        </w:rPr>
        <w:t xml:space="preserve"> </w:t>
      </w:r>
      <w:r w:rsidRPr="00B81A7E">
        <w:t>development.</w:t>
      </w:r>
      <w:r w:rsidRPr="00B81A7E">
        <w:rPr>
          <w:spacing w:val="-4"/>
        </w:rPr>
        <w:t xml:space="preserve"> </w:t>
      </w:r>
      <w:r w:rsidRPr="00B81A7E">
        <w:t>(See</w:t>
      </w:r>
      <w:r w:rsidRPr="00B81A7E">
        <w:rPr>
          <w:spacing w:val="-5"/>
        </w:rPr>
        <w:t xml:space="preserve"> </w:t>
      </w:r>
      <w:r w:rsidRPr="00B81A7E">
        <w:t>attorney</w:t>
      </w:r>
      <w:r w:rsidRPr="00B81A7E">
        <w:rPr>
          <w:spacing w:val="-5"/>
        </w:rPr>
        <w:t xml:space="preserve"> </w:t>
      </w:r>
      <w:r w:rsidRPr="00B81A7E">
        <w:t>to obtain insights on various costs and fees associated with tuning, including aspects such as pruning, focus for prosecution,</w:t>
      </w:r>
      <w:r w:rsidRPr="00B81A7E">
        <w:rPr>
          <w:spacing w:val="-3"/>
        </w:rPr>
        <w:t xml:space="preserve"> </w:t>
      </w:r>
      <w:r w:rsidRPr="00B81A7E">
        <w:t>etc.).</w:t>
      </w:r>
    </w:p>
    <w:p w:rsidR="00D41345" w:rsidRPr="00B81A7E" w:rsidRDefault="00D41345" w:rsidP="00D41345">
      <w:pPr>
        <w:pStyle w:val="BodyText"/>
        <w:spacing w:before="9"/>
        <w:ind w:left="0" w:firstLine="0"/>
        <w:rPr>
          <w:rFonts w:ascii="Times New Roman" w:hAnsi="Times New Roman" w:cs="Times New Roman"/>
          <w:sz w:val="27"/>
        </w:rPr>
      </w:pPr>
    </w:p>
    <w:p w:rsidR="00D41345" w:rsidRDefault="00D41345" w:rsidP="00D41345">
      <w:pPr>
        <w:spacing w:after="160" w:line="259" w:lineRule="auto"/>
        <w:rPr>
          <w:rFonts w:ascii="Times New Roman" w:eastAsia="Cambria" w:hAnsi="Times New Roman" w:cs="Times New Roman"/>
          <w:color w:val="355E91"/>
          <w:sz w:val="26"/>
          <w:szCs w:val="26"/>
        </w:rPr>
      </w:pPr>
      <w:r>
        <w:rPr>
          <w:rFonts w:ascii="Times New Roman" w:hAnsi="Times New Roman" w:cs="Times New Roman"/>
          <w:color w:val="355E91"/>
        </w:rPr>
        <w:br w:type="page"/>
      </w:r>
    </w:p>
    <w:p w:rsidR="00D41345" w:rsidRPr="00B81A7E" w:rsidRDefault="00D41345" w:rsidP="00D41345">
      <w:pPr>
        <w:pStyle w:val="Heading2"/>
        <w:numPr>
          <w:ilvl w:val="0"/>
          <w:numId w:val="6"/>
        </w:numPr>
        <w:tabs>
          <w:tab w:val="left" w:pos="841"/>
        </w:tabs>
        <w:spacing w:line="304" w:lineRule="exact"/>
        <w:rPr>
          <w:rFonts w:ascii="Times New Roman" w:hAnsi="Times New Roman" w:cs="Times New Roman"/>
          <w:color w:val="355E91"/>
        </w:rPr>
      </w:pPr>
      <w:r w:rsidRPr="00B81A7E">
        <w:rPr>
          <w:rFonts w:ascii="Times New Roman" w:hAnsi="Times New Roman" w:cs="Times New Roman"/>
          <w:color w:val="355E91"/>
        </w:rPr>
        <w:lastRenderedPageBreak/>
        <w:t>Deployment</w:t>
      </w:r>
      <w:r w:rsidRPr="00B81A7E">
        <w:rPr>
          <w:rFonts w:ascii="Times New Roman" w:hAnsi="Times New Roman" w:cs="Times New Roman"/>
          <w:color w:val="355E91"/>
          <w:spacing w:val="-1"/>
        </w:rPr>
        <w:t xml:space="preserve"> </w:t>
      </w:r>
      <w:r w:rsidRPr="00B81A7E">
        <w:rPr>
          <w:rFonts w:ascii="Times New Roman" w:hAnsi="Times New Roman" w:cs="Times New Roman"/>
          <w:color w:val="355E91"/>
        </w:rPr>
        <w:t>Phase</w:t>
      </w:r>
    </w:p>
    <w:p w:rsidR="00D41345" w:rsidRPr="00B81A7E" w:rsidRDefault="00D41345" w:rsidP="00D41345">
      <w:pPr>
        <w:pStyle w:val="BodyText"/>
        <w:spacing w:before="0"/>
        <w:ind w:left="120" w:right="287" w:firstLine="0"/>
        <w:rPr>
          <w:rFonts w:ascii="Times New Roman" w:hAnsi="Times New Roman" w:cs="Times New Roman"/>
        </w:rPr>
      </w:pPr>
      <w:r w:rsidRPr="00B81A7E">
        <w:rPr>
          <w:rFonts w:ascii="Times New Roman" w:hAnsi="Times New Roman" w:cs="Times New Roman"/>
        </w:rPr>
        <w:t>A company that values its intellectual assets may set aside time, money and resources to further enhance its patent portfolio. To do this a company may move to the deployment phase. The deployment phase may include licensing all or part of a patent portfolio to others in the industry or to alternative applications for the technology. Alternatively, it may include asserting rights established by its patents, such as through litigation. The deployment stage often includes high-level management involvement. In this stage a company should consider:</w:t>
      </w:r>
    </w:p>
    <w:p w:rsidR="00D41345" w:rsidRPr="00B81A7E" w:rsidRDefault="00D41345" w:rsidP="00D41345">
      <w:pPr>
        <w:pStyle w:val="BodyText"/>
        <w:spacing w:before="2"/>
        <w:ind w:left="0" w:firstLine="0"/>
        <w:rPr>
          <w:rFonts w:ascii="Times New Roman" w:hAnsi="Times New Roman" w:cs="Times New Roman"/>
        </w:rPr>
      </w:pPr>
    </w:p>
    <w:p w:rsidR="00D41345" w:rsidRPr="00B81A7E" w:rsidRDefault="00D41345" w:rsidP="00D41345">
      <w:pPr>
        <w:pStyle w:val="ListParagraph"/>
        <w:widowControl w:val="0"/>
        <w:numPr>
          <w:ilvl w:val="0"/>
          <w:numId w:val="5"/>
        </w:numPr>
        <w:tabs>
          <w:tab w:val="left" w:pos="820"/>
        </w:tabs>
        <w:autoSpaceDE w:val="0"/>
        <w:autoSpaceDN w:val="0"/>
        <w:ind w:hanging="301"/>
      </w:pPr>
      <w:r w:rsidRPr="00B81A7E">
        <w:t>Review “sword”, “shield”, and/or “market” strategy</w:t>
      </w:r>
      <w:r w:rsidRPr="00B81A7E">
        <w:rPr>
          <w:spacing w:val="-9"/>
        </w:rPr>
        <w:t xml:space="preserve"> </w:t>
      </w:r>
      <w:r w:rsidRPr="00B81A7E">
        <w:t>considerations.</w:t>
      </w:r>
    </w:p>
    <w:p w:rsidR="00D41345" w:rsidRPr="00B81A7E" w:rsidRDefault="00D41345" w:rsidP="00D41345">
      <w:pPr>
        <w:pStyle w:val="ListParagraph"/>
        <w:widowControl w:val="0"/>
        <w:numPr>
          <w:ilvl w:val="0"/>
          <w:numId w:val="5"/>
        </w:numPr>
        <w:tabs>
          <w:tab w:val="left" w:pos="820"/>
        </w:tabs>
        <w:autoSpaceDE w:val="0"/>
        <w:autoSpaceDN w:val="0"/>
        <w:ind w:right="594"/>
      </w:pPr>
      <w:r w:rsidRPr="00B81A7E">
        <w:t>Determine risks and benefits of various enforcement options (cease &amp; desist; cross- license; etc.). Evaluate impact on business goals and reporting and financial statements.</w:t>
      </w:r>
    </w:p>
    <w:p w:rsidR="00D41345" w:rsidRPr="00B81A7E" w:rsidRDefault="00D41345" w:rsidP="00D41345">
      <w:pPr>
        <w:pStyle w:val="ListParagraph"/>
        <w:widowControl w:val="0"/>
        <w:numPr>
          <w:ilvl w:val="0"/>
          <w:numId w:val="5"/>
        </w:numPr>
        <w:tabs>
          <w:tab w:val="left" w:pos="820"/>
        </w:tabs>
        <w:autoSpaceDE w:val="0"/>
        <w:autoSpaceDN w:val="0"/>
        <w:spacing w:before="1"/>
        <w:ind w:right="902"/>
      </w:pPr>
      <w:r w:rsidRPr="00B81A7E">
        <w:t>For “sword” evaluate competitor products for infringement considerations and determine</w:t>
      </w:r>
      <w:r w:rsidRPr="00B81A7E">
        <w:rPr>
          <w:spacing w:val="-5"/>
        </w:rPr>
        <w:t xml:space="preserve"> </w:t>
      </w:r>
      <w:r w:rsidRPr="00B81A7E">
        <w:t>risks</w:t>
      </w:r>
      <w:r w:rsidRPr="00B81A7E">
        <w:rPr>
          <w:spacing w:val="-5"/>
        </w:rPr>
        <w:t xml:space="preserve"> </w:t>
      </w:r>
      <w:r w:rsidRPr="00B81A7E">
        <w:t>versus</w:t>
      </w:r>
      <w:r w:rsidRPr="00B81A7E">
        <w:rPr>
          <w:spacing w:val="-5"/>
        </w:rPr>
        <w:t xml:space="preserve"> </w:t>
      </w:r>
      <w:r w:rsidRPr="00B81A7E">
        <w:t>rewards</w:t>
      </w:r>
      <w:r w:rsidRPr="00B81A7E">
        <w:rPr>
          <w:spacing w:val="-5"/>
        </w:rPr>
        <w:t xml:space="preserve"> </w:t>
      </w:r>
      <w:r w:rsidRPr="00B81A7E">
        <w:t>of</w:t>
      </w:r>
      <w:r w:rsidRPr="00B81A7E">
        <w:rPr>
          <w:spacing w:val="-5"/>
        </w:rPr>
        <w:t xml:space="preserve"> </w:t>
      </w:r>
      <w:r w:rsidRPr="00B81A7E">
        <w:t>cease</w:t>
      </w:r>
      <w:r w:rsidRPr="00B81A7E">
        <w:rPr>
          <w:spacing w:val="-5"/>
        </w:rPr>
        <w:t xml:space="preserve"> </w:t>
      </w:r>
      <w:r w:rsidRPr="00B81A7E">
        <w:t>and</w:t>
      </w:r>
      <w:r w:rsidRPr="00B81A7E">
        <w:rPr>
          <w:spacing w:val="-5"/>
        </w:rPr>
        <w:t xml:space="preserve"> </w:t>
      </w:r>
      <w:r w:rsidRPr="00B81A7E">
        <w:t>desist</w:t>
      </w:r>
      <w:r w:rsidRPr="00B81A7E">
        <w:rPr>
          <w:spacing w:val="-5"/>
        </w:rPr>
        <w:t xml:space="preserve"> </w:t>
      </w:r>
      <w:r w:rsidRPr="00B81A7E">
        <w:t>strategy</w:t>
      </w:r>
      <w:r w:rsidRPr="00B81A7E">
        <w:rPr>
          <w:spacing w:val="-5"/>
        </w:rPr>
        <w:t xml:space="preserve"> </w:t>
      </w:r>
      <w:r w:rsidRPr="00B81A7E">
        <w:t>or</w:t>
      </w:r>
      <w:r w:rsidRPr="00B81A7E">
        <w:rPr>
          <w:spacing w:val="-5"/>
        </w:rPr>
        <w:t xml:space="preserve"> </w:t>
      </w:r>
      <w:r w:rsidRPr="00B81A7E">
        <w:t>licensing</w:t>
      </w:r>
      <w:r w:rsidRPr="00B81A7E">
        <w:rPr>
          <w:spacing w:val="-5"/>
        </w:rPr>
        <w:t xml:space="preserve"> </w:t>
      </w:r>
      <w:r w:rsidRPr="00B81A7E">
        <w:t>strategy</w:t>
      </w:r>
    </w:p>
    <w:p w:rsidR="00D41345" w:rsidRPr="00B81A7E" w:rsidRDefault="00D41345" w:rsidP="00D41345">
      <w:pPr>
        <w:pStyle w:val="ListParagraph"/>
        <w:widowControl w:val="0"/>
        <w:numPr>
          <w:ilvl w:val="0"/>
          <w:numId w:val="5"/>
        </w:numPr>
        <w:tabs>
          <w:tab w:val="left" w:pos="820"/>
        </w:tabs>
        <w:autoSpaceDE w:val="0"/>
        <w:autoSpaceDN w:val="0"/>
        <w:spacing w:before="1"/>
        <w:ind w:right="595"/>
      </w:pPr>
      <w:r w:rsidRPr="00B81A7E">
        <w:t>For “sword”, evaluate strength of competitor patent portfolios to access the</w:t>
      </w:r>
      <w:r w:rsidRPr="00B81A7E">
        <w:rPr>
          <w:spacing w:val="-47"/>
        </w:rPr>
        <w:t xml:space="preserve"> </w:t>
      </w:r>
      <w:r w:rsidRPr="00B81A7E">
        <w:t>potential for competitor</w:t>
      </w:r>
      <w:r w:rsidRPr="00B81A7E">
        <w:rPr>
          <w:spacing w:val="-1"/>
        </w:rPr>
        <w:t xml:space="preserve"> </w:t>
      </w:r>
      <w:r w:rsidRPr="00B81A7E">
        <w:t>counter-attacks.</w:t>
      </w:r>
    </w:p>
    <w:p w:rsidR="00D41345" w:rsidRPr="00B81A7E" w:rsidRDefault="00D41345" w:rsidP="00D41345">
      <w:pPr>
        <w:pStyle w:val="ListParagraph"/>
        <w:widowControl w:val="0"/>
        <w:numPr>
          <w:ilvl w:val="0"/>
          <w:numId w:val="5"/>
        </w:numPr>
        <w:tabs>
          <w:tab w:val="left" w:pos="820"/>
        </w:tabs>
        <w:autoSpaceDE w:val="0"/>
        <w:autoSpaceDN w:val="0"/>
        <w:spacing w:before="2"/>
        <w:ind w:hanging="301"/>
      </w:pPr>
      <w:r w:rsidRPr="00B81A7E">
        <w:t>For “shield” evaluate impact of patent with respect to potential</w:t>
      </w:r>
      <w:r w:rsidRPr="00B81A7E">
        <w:rPr>
          <w:spacing w:val="-15"/>
        </w:rPr>
        <w:t xml:space="preserve"> </w:t>
      </w:r>
      <w:r w:rsidRPr="00B81A7E">
        <w:t>aggressors.</w:t>
      </w:r>
    </w:p>
    <w:p w:rsidR="00D41345" w:rsidRPr="00B81A7E" w:rsidRDefault="00D41345" w:rsidP="00D41345">
      <w:pPr>
        <w:pStyle w:val="ListParagraph"/>
        <w:widowControl w:val="0"/>
        <w:numPr>
          <w:ilvl w:val="0"/>
          <w:numId w:val="5"/>
        </w:numPr>
        <w:tabs>
          <w:tab w:val="left" w:pos="820"/>
        </w:tabs>
        <w:autoSpaceDE w:val="0"/>
        <w:autoSpaceDN w:val="0"/>
        <w:spacing w:before="77"/>
        <w:ind w:right="497"/>
      </w:pPr>
      <w:r w:rsidRPr="00B81A7E">
        <w:t>For “market” review patent portfolio to identify those assets that company can sell for cash or use to spin out new</w:t>
      </w:r>
      <w:r w:rsidRPr="00B81A7E">
        <w:rPr>
          <w:spacing w:val="-2"/>
        </w:rPr>
        <w:t xml:space="preserve"> </w:t>
      </w:r>
      <w:r w:rsidRPr="00B81A7E">
        <w:t>business.</w:t>
      </w:r>
    </w:p>
    <w:p w:rsidR="00D41345" w:rsidRPr="00B81A7E" w:rsidRDefault="00D41345" w:rsidP="00D41345">
      <w:pPr>
        <w:pStyle w:val="ListParagraph"/>
        <w:widowControl w:val="0"/>
        <w:numPr>
          <w:ilvl w:val="0"/>
          <w:numId w:val="5"/>
        </w:numPr>
        <w:tabs>
          <w:tab w:val="left" w:pos="820"/>
        </w:tabs>
        <w:autoSpaceDE w:val="0"/>
        <w:autoSpaceDN w:val="0"/>
        <w:spacing w:before="1"/>
        <w:ind w:right="342"/>
      </w:pPr>
      <w:r w:rsidRPr="00B81A7E">
        <w:t>Seek</w:t>
      </w:r>
      <w:r w:rsidRPr="00B81A7E">
        <w:rPr>
          <w:spacing w:val="-8"/>
        </w:rPr>
        <w:t xml:space="preserve"> </w:t>
      </w:r>
      <w:r w:rsidRPr="00B81A7E">
        <w:t>invalidity</w:t>
      </w:r>
      <w:r w:rsidRPr="00B81A7E">
        <w:rPr>
          <w:spacing w:val="-8"/>
        </w:rPr>
        <w:t xml:space="preserve"> </w:t>
      </w:r>
      <w:r w:rsidRPr="00B81A7E">
        <w:t>and/or</w:t>
      </w:r>
      <w:r w:rsidRPr="00B81A7E">
        <w:rPr>
          <w:spacing w:val="-8"/>
        </w:rPr>
        <w:t xml:space="preserve"> </w:t>
      </w:r>
      <w:r w:rsidRPr="00B81A7E">
        <w:t>non-infringement</w:t>
      </w:r>
      <w:r w:rsidRPr="00B81A7E">
        <w:rPr>
          <w:spacing w:val="-8"/>
        </w:rPr>
        <w:t xml:space="preserve"> </w:t>
      </w:r>
      <w:r w:rsidRPr="00B81A7E">
        <w:t>opinions</w:t>
      </w:r>
      <w:r w:rsidRPr="00B81A7E">
        <w:rPr>
          <w:spacing w:val="-8"/>
        </w:rPr>
        <w:t xml:space="preserve"> </w:t>
      </w:r>
      <w:r w:rsidRPr="00B81A7E">
        <w:t>before</w:t>
      </w:r>
      <w:r w:rsidRPr="00B81A7E">
        <w:rPr>
          <w:spacing w:val="-7"/>
        </w:rPr>
        <w:t xml:space="preserve"> </w:t>
      </w:r>
      <w:r w:rsidRPr="00B81A7E">
        <w:t>launching</w:t>
      </w:r>
      <w:r w:rsidRPr="00B81A7E">
        <w:rPr>
          <w:spacing w:val="-8"/>
        </w:rPr>
        <w:t xml:space="preserve"> </w:t>
      </w:r>
      <w:r w:rsidRPr="00B81A7E">
        <w:t>potentially</w:t>
      </w:r>
      <w:r w:rsidRPr="00B81A7E">
        <w:rPr>
          <w:spacing w:val="-8"/>
        </w:rPr>
        <w:t xml:space="preserve"> </w:t>
      </w:r>
      <w:r w:rsidRPr="00B81A7E">
        <w:t>infringing products.</w:t>
      </w:r>
    </w:p>
    <w:p w:rsidR="00D41345" w:rsidRPr="00B81A7E" w:rsidRDefault="00D41345" w:rsidP="00D41345">
      <w:pPr>
        <w:pStyle w:val="ListParagraph"/>
        <w:widowControl w:val="0"/>
        <w:numPr>
          <w:ilvl w:val="0"/>
          <w:numId w:val="5"/>
        </w:numPr>
        <w:tabs>
          <w:tab w:val="left" w:pos="820"/>
        </w:tabs>
        <w:autoSpaceDE w:val="0"/>
        <w:autoSpaceDN w:val="0"/>
        <w:spacing w:before="1"/>
        <w:ind w:hanging="301"/>
      </w:pPr>
      <w:r w:rsidRPr="00B81A7E">
        <w:t>Seek patent clearance before investing heavily in a new</w:t>
      </w:r>
      <w:r w:rsidRPr="00B81A7E">
        <w:rPr>
          <w:spacing w:val="-9"/>
        </w:rPr>
        <w:t xml:space="preserve"> </w:t>
      </w:r>
      <w:r w:rsidRPr="00B81A7E">
        <w:t>product.</w:t>
      </w:r>
    </w:p>
    <w:p w:rsidR="00D41345" w:rsidRPr="00B81A7E" w:rsidRDefault="00D41345" w:rsidP="00D41345">
      <w:pPr>
        <w:pStyle w:val="BodyText"/>
        <w:spacing w:before="10"/>
        <w:ind w:left="0" w:firstLine="0"/>
        <w:rPr>
          <w:rFonts w:ascii="Times New Roman" w:hAnsi="Times New Roman" w:cs="Times New Roman"/>
          <w:sz w:val="36"/>
        </w:rPr>
      </w:pPr>
    </w:p>
    <w:p w:rsidR="00D41345" w:rsidRPr="00B81A7E" w:rsidRDefault="00D41345" w:rsidP="00D41345">
      <w:pPr>
        <w:pStyle w:val="Heading1"/>
        <w:rPr>
          <w:rFonts w:ascii="Times New Roman" w:hAnsi="Times New Roman" w:cs="Times New Roman"/>
        </w:rPr>
      </w:pPr>
      <w:r w:rsidRPr="00B81A7E">
        <w:rPr>
          <w:rFonts w:ascii="Times New Roman" w:hAnsi="Times New Roman" w:cs="Times New Roman"/>
        </w:rPr>
        <w:t>Trade Secrets</w:t>
      </w:r>
      <w:r w:rsidR="007418FB">
        <w:rPr>
          <w:rFonts w:ascii="Times New Roman" w:hAnsi="Times New Roman" w:cs="Times New Roman"/>
        </w:rPr>
        <w:t>/Confidential Information</w:t>
      </w:r>
    </w:p>
    <w:p w:rsidR="00F234D5" w:rsidRPr="00B81A7E" w:rsidRDefault="00F234D5" w:rsidP="00F234D5">
      <w:pPr>
        <w:pStyle w:val="Heading2"/>
        <w:numPr>
          <w:ilvl w:val="0"/>
          <w:numId w:val="8"/>
        </w:numPr>
        <w:tabs>
          <w:tab w:val="left" w:pos="841"/>
        </w:tabs>
        <w:spacing w:line="304" w:lineRule="exact"/>
        <w:rPr>
          <w:rFonts w:ascii="Times New Roman" w:hAnsi="Times New Roman" w:cs="Times New Roman"/>
          <w:color w:val="355E91"/>
        </w:rPr>
      </w:pPr>
      <w:r>
        <w:rPr>
          <w:rFonts w:ascii="Times New Roman" w:hAnsi="Times New Roman" w:cs="Times New Roman"/>
          <w:color w:val="355E91"/>
        </w:rPr>
        <w:t>Definition &amp; Requirements</w:t>
      </w:r>
    </w:p>
    <w:p w:rsidR="007418FB" w:rsidRDefault="007418FB" w:rsidP="007418FB">
      <w:pPr>
        <w:widowControl w:val="0"/>
        <w:tabs>
          <w:tab w:val="left" w:pos="820"/>
        </w:tabs>
        <w:autoSpaceDE w:val="0"/>
        <w:autoSpaceDN w:val="0"/>
        <w:spacing w:before="182"/>
        <w:ind w:right="433"/>
        <w:rPr>
          <w:rFonts w:ascii="Times New Roman" w:hAnsi="Times New Roman" w:cs="Times New Roman"/>
        </w:rPr>
      </w:pPr>
      <w:r w:rsidRPr="007418FB">
        <w:rPr>
          <w:rFonts w:ascii="Times New Roman" w:hAnsi="Times New Roman" w:cs="Times New Roman"/>
        </w:rPr>
        <w:t>Confidential inf</w:t>
      </w:r>
      <w:r>
        <w:rPr>
          <w:rFonts w:ascii="Times New Roman" w:hAnsi="Times New Roman" w:cs="Times New Roman"/>
        </w:rPr>
        <w:t xml:space="preserve">ormation and trade secrets are a company’s </w:t>
      </w:r>
      <w:r w:rsidRPr="007418FB">
        <w:rPr>
          <w:rFonts w:ascii="Times New Roman" w:hAnsi="Times New Roman" w:cs="Times New Roman"/>
        </w:rPr>
        <w:t>valuable business assets.  Although all trade secrets must be kept confidential, not all confidential information merits trade secret protection.</w:t>
      </w:r>
      <w:r>
        <w:rPr>
          <w:rFonts w:ascii="Times New Roman" w:hAnsi="Times New Roman" w:cs="Times New Roman"/>
        </w:rPr>
        <w:t xml:space="preserve"> </w:t>
      </w:r>
      <w:r w:rsidRPr="007418FB">
        <w:rPr>
          <w:rFonts w:ascii="Times New Roman" w:hAnsi="Times New Roman" w:cs="Times New Roman"/>
        </w:rPr>
        <w:t>A trade secret is:</w:t>
      </w:r>
      <w:r>
        <w:rPr>
          <w:rFonts w:ascii="Times New Roman" w:hAnsi="Times New Roman" w:cs="Times New Roman"/>
        </w:rPr>
        <w:t xml:space="preserve"> 1) </w:t>
      </w:r>
      <w:r w:rsidRPr="007418FB">
        <w:rPr>
          <w:rFonts w:ascii="Times New Roman" w:hAnsi="Times New Roman" w:cs="Times New Roman"/>
        </w:rPr>
        <w:t>Financial, business, scientific, technical, econo</w:t>
      </w:r>
      <w:r>
        <w:rPr>
          <w:rFonts w:ascii="Times New Roman" w:hAnsi="Times New Roman" w:cs="Times New Roman"/>
        </w:rPr>
        <w:t>mic, or engineering information; 2) Kept confidential by the Company t</w:t>
      </w:r>
      <w:r w:rsidRPr="007418FB">
        <w:rPr>
          <w:rFonts w:ascii="Times New Roman" w:hAnsi="Times New Roman" w:cs="Times New Roman"/>
        </w:rPr>
        <w:t>hrough reasonabl</w:t>
      </w:r>
      <w:r>
        <w:rPr>
          <w:rFonts w:ascii="Times New Roman" w:hAnsi="Times New Roman" w:cs="Times New Roman"/>
        </w:rPr>
        <w:t xml:space="preserve">e efforts; and 3) Economically valuable </w:t>
      </w:r>
      <w:r w:rsidRPr="007418FB">
        <w:rPr>
          <w:rFonts w:ascii="Times New Roman" w:hAnsi="Times New Roman" w:cs="Times New Roman"/>
        </w:rPr>
        <w:t>because the information is not generally known.</w:t>
      </w:r>
      <w:r>
        <w:rPr>
          <w:rFonts w:ascii="Times New Roman" w:hAnsi="Times New Roman" w:cs="Times New Roman"/>
        </w:rPr>
        <w:t xml:space="preserve"> Trade secrets e</w:t>
      </w:r>
      <w:r w:rsidRPr="007418FB">
        <w:rPr>
          <w:rFonts w:ascii="Times New Roman" w:hAnsi="Times New Roman" w:cs="Times New Roman"/>
        </w:rPr>
        <w:t>njoy greater legal protections than other types of confidential information.</w:t>
      </w:r>
      <w:r>
        <w:rPr>
          <w:rFonts w:ascii="Times New Roman" w:hAnsi="Times New Roman" w:cs="Times New Roman"/>
        </w:rPr>
        <w:t xml:space="preserve">  Trade secrets mus</w:t>
      </w:r>
      <w:r w:rsidRPr="007418FB">
        <w:rPr>
          <w:rFonts w:ascii="Times New Roman" w:hAnsi="Times New Roman" w:cs="Times New Roman"/>
        </w:rPr>
        <w:t>t meet specific criteria established by:</w:t>
      </w:r>
      <w:r>
        <w:rPr>
          <w:rFonts w:ascii="Times New Roman" w:hAnsi="Times New Roman" w:cs="Times New Roman"/>
        </w:rPr>
        <w:t xml:space="preserve"> </w:t>
      </w:r>
      <w:r w:rsidRPr="007418FB">
        <w:rPr>
          <w:rFonts w:ascii="Times New Roman" w:hAnsi="Times New Roman" w:cs="Times New Roman"/>
        </w:rPr>
        <w:t>the Defend Trade Secrets Act (DTSA);</w:t>
      </w:r>
      <w:r>
        <w:rPr>
          <w:rFonts w:ascii="Times New Roman" w:hAnsi="Times New Roman" w:cs="Times New Roman"/>
        </w:rPr>
        <w:t xml:space="preserve"> </w:t>
      </w:r>
      <w:r w:rsidRPr="007418FB">
        <w:rPr>
          <w:rFonts w:ascii="Times New Roman" w:hAnsi="Times New Roman" w:cs="Times New Roman"/>
        </w:rPr>
        <w:t>state statutory law; or</w:t>
      </w:r>
      <w:r>
        <w:rPr>
          <w:rFonts w:ascii="Times New Roman" w:hAnsi="Times New Roman" w:cs="Times New Roman"/>
        </w:rPr>
        <w:t xml:space="preserve"> </w:t>
      </w:r>
      <w:r w:rsidRPr="007418FB">
        <w:rPr>
          <w:rFonts w:ascii="Times New Roman" w:hAnsi="Times New Roman" w:cs="Times New Roman"/>
        </w:rPr>
        <w:t>common law.</w:t>
      </w:r>
    </w:p>
    <w:p w:rsidR="007418FB" w:rsidRDefault="007418FB" w:rsidP="007418FB">
      <w:pPr>
        <w:widowControl w:val="0"/>
        <w:tabs>
          <w:tab w:val="left" w:pos="820"/>
        </w:tabs>
        <w:autoSpaceDE w:val="0"/>
        <w:autoSpaceDN w:val="0"/>
        <w:spacing w:before="182"/>
        <w:ind w:right="433"/>
        <w:rPr>
          <w:rFonts w:ascii="Times New Roman" w:hAnsi="Times New Roman" w:cs="Times New Roman"/>
        </w:rPr>
      </w:pPr>
      <w:r>
        <w:rPr>
          <w:rFonts w:ascii="Times New Roman" w:hAnsi="Times New Roman" w:cs="Times New Roman"/>
        </w:rPr>
        <w:t>C</w:t>
      </w:r>
      <w:r w:rsidRPr="007418FB">
        <w:rPr>
          <w:rFonts w:ascii="Times New Roman" w:hAnsi="Times New Roman" w:cs="Times New Roman"/>
        </w:rPr>
        <w:t>ertain types of business information confidential because it provides a competitive edge over our competitors and other companies as long as it is kept secret. This information includes:</w:t>
      </w:r>
      <w:r>
        <w:rPr>
          <w:rFonts w:ascii="Times New Roman" w:hAnsi="Times New Roman" w:cs="Times New Roman"/>
        </w:rPr>
        <w:t xml:space="preserve"> 1) Trade secrets; 2) </w:t>
      </w:r>
      <w:r w:rsidRPr="007418FB">
        <w:rPr>
          <w:rFonts w:ascii="Times New Roman" w:hAnsi="Times New Roman" w:cs="Times New Roman"/>
        </w:rPr>
        <w:t xml:space="preserve">Business and marketing </w:t>
      </w:r>
      <w:r>
        <w:rPr>
          <w:rFonts w:ascii="Times New Roman" w:hAnsi="Times New Roman" w:cs="Times New Roman"/>
        </w:rPr>
        <w:t xml:space="preserve">plans, strategies, and programs; 3) </w:t>
      </w:r>
      <w:r w:rsidRPr="007418FB">
        <w:rPr>
          <w:rFonts w:ascii="Times New Roman" w:hAnsi="Times New Roman" w:cs="Times New Roman"/>
        </w:rPr>
        <w:t>Financial bu</w:t>
      </w:r>
      <w:r>
        <w:rPr>
          <w:rFonts w:ascii="Times New Roman" w:hAnsi="Times New Roman" w:cs="Times New Roman"/>
        </w:rPr>
        <w:t xml:space="preserve">dgets, </w:t>
      </w:r>
      <w:r>
        <w:rPr>
          <w:rFonts w:ascii="Times New Roman" w:hAnsi="Times New Roman" w:cs="Times New Roman"/>
        </w:rPr>
        <w:lastRenderedPageBreak/>
        <w:t xml:space="preserve">projections, and results; </w:t>
      </w:r>
      <w:r w:rsidRPr="007418FB">
        <w:rPr>
          <w:rFonts w:ascii="Times New Roman" w:hAnsi="Times New Roman" w:cs="Times New Roman"/>
        </w:rPr>
        <w:t>Employee an</w:t>
      </w:r>
      <w:r>
        <w:rPr>
          <w:rFonts w:ascii="Times New Roman" w:hAnsi="Times New Roman" w:cs="Times New Roman"/>
        </w:rPr>
        <w:t>d contractor lists and records; 4) B</w:t>
      </w:r>
      <w:r w:rsidRPr="007418FB">
        <w:rPr>
          <w:rFonts w:ascii="Times New Roman" w:hAnsi="Times New Roman" w:cs="Times New Roman"/>
        </w:rPr>
        <w:t>usiness m</w:t>
      </w:r>
      <w:r>
        <w:rPr>
          <w:rFonts w:ascii="Times New Roman" w:hAnsi="Times New Roman" w:cs="Times New Roman"/>
        </w:rPr>
        <w:t xml:space="preserve">ethods and operating procedures; 5) </w:t>
      </w:r>
      <w:r w:rsidRPr="007418FB">
        <w:rPr>
          <w:rFonts w:ascii="Times New Roman" w:hAnsi="Times New Roman" w:cs="Times New Roman"/>
        </w:rPr>
        <w:t>Technical, engineering, and scie</w:t>
      </w:r>
      <w:r>
        <w:rPr>
          <w:rFonts w:ascii="Times New Roman" w:hAnsi="Times New Roman" w:cs="Times New Roman"/>
        </w:rPr>
        <w:t xml:space="preserve">ntific research and development; 6) </w:t>
      </w:r>
      <w:r w:rsidRPr="007418FB">
        <w:rPr>
          <w:rFonts w:ascii="Times New Roman" w:hAnsi="Times New Roman" w:cs="Times New Roman"/>
        </w:rPr>
        <w:t>Formulas, rec</w:t>
      </w:r>
      <w:r>
        <w:rPr>
          <w:rFonts w:ascii="Times New Roman" w:hAnsi="Times New Roman" w:cs="Times New Roman"/>
        </w:rPr>
        <w:t xml:space="preserve">ipes, and chemical compositions; 7) </w:t>
      </w:r>
      <w:r w:rsidRPr="007418FB">
        <w:rPr>
          <w:rFonts w:ascii="Times New Roman" w:hAnsi="Times New Roman" w:cs="Times New Roman"/>
        </w:rPr>
        <w:t>Bl</w:t>
      </w:r>
      <w:r>
        <w:rPr>
          <w:rFonts w:ascii="Times New Roman" w:hAnsi="Times New Roman" w:cs="Times New Roman"/>
        </w:rPr>
        <w:t xml:space="preserve">ueprints, designs, and drawings; 8) </w:t>
      </w:r>
      <w:r w:rsidRPr="007418FB">
        <w:rPr>
          <w:rFonts w:ascii="Times New Roman" w:hAnsi="Times New Roman" w:cs="Times New Roman"/>
        </w:rPr>
        <w:t>Sof</w:t>
      </w:r>
      <w:r>
        <w:rPr>
          <w:rFonts w:ascii="Times New Roman" w:hAnsi="Times New Roman" w:cs="Times New Roman"/>
        </w:rPr>
        <w:t xml:space="preserve">tware development documentation; 9) Pricing and sales data; 10) Prospects and customer lists; 11) Supplier and vendor lists; 12) </w:t>
      </w:r>
      <w:r w:rsidRPr="007418FB">
        <w:rPr>
          <w:rFonts w:ascii="Times New Roman" w:hAnsi="Times New Roman" w:cs="Times New Roman"/>
        </w:rPr>
        <w:t>Terms of commercial contracts.</w:t>
      </w:r>
    </w:p>
    <w:p w:rsidR="00F234D5" w:rsidRDefault="00F234D5" w:rsidP="007418FB">
      <w:pPr>
        <w:widowControl w:val="0"/>
        <w:tabs>
          <w:tab w:val="left" w:pos="820"/>
        </w:tabs>
        <w:autoSpaceDE w:val="0"/>
        <w:autoSpaceDN w:val="0"/>
        <w:spacing w:before="182"/>
        <w:ind w:right="433"/>
        <w:rPr>
          <w:rFonts w:ascii="Times New Roman" w:hAnsi="Times New Roman" w:cs="Times New Roman"/>
        </w:rPr>
      </w:pPr>
    </w:p>
    <w:p w:rsidR="00F234D5" w:rsidRPr="00B81A7E" w:rsidRDefault="00F234D5" w:rsidP="00F234D5">
      <w:pPr>
        <w:pStyle w:val="Heading2"/>
        <w:numPr>
          <w:ilvl w:val="0"/>
          <w:numId w:val="8"/>
        </w:numPr>
        <w:tabs>
          <w:tab w:val="left" w:pos="841"/>
        </w:tabs>
        <w:spacing w:line="304" w:lineRule="exact"/>
        <w:rPr>
          <w:rFonts w:ascii="Times New Roman" w:hAnsi="Times New Roman" w:cs="Times New Roman"/>
          <w:color w:val="355E91"/>
        </w:rPr>
      </w:pPr>
      <w:r>
        <w:rPr>
          <w:rFonts w:ascii="Times New Roman" w:hAnsi="Times New Roman" w:cs="Times New Roman"/>
          <w:color w:val="355E91"/>
        </w:rPr>
        <w:t>Best Practices</w:t>
      </w:r>
    </w:p>
    <w:p w:rsidR="00F234D5" w:rsidRPr="007418FB" w:rsidRDefault="00F234D5" w:rsidP="007418FB">
      <w:pPr>
        <w:widowControl w:val="0"/>
        <w:tabs>
          <w:tab w:val="left" w:pos="820"/>
        </w:tabs>
        <w:autoSpaceDE w:val="0"/>
        <w:autoSpaceDN w:val="0"/>
        <w:spacing w:before="182"/>
        <w:ind w:right="433"/>
        <w:rPr>
          <w:rFonts w:ascii="Times New Roman" w:hAnsi="Times New Roman" w:cs="Times New Roman"/>
        </w:rPr>
      </w:pPr>
      <w:r w:rsidRPr="00F234D5">
        <w:rPr>
          <w:rFonts w:ascii="Times New Roman" w:hAnsi="Times New Roman" w:cs="Times New Roman"/>
        </w:rPr>
        <w:t>Best Practices for Protecting</w:t>
      </w:r>
      <w:r>
        <w:rPr>
          <w:rFonts w:ascii="Times New Roman" w:hAnsi="Times New Roman" w:cs="Times New Roman"/>
        </w:rPr>
        <w:t xml:space="preserve"> </w:t>
      </w:r>
      <w:r w:rsidRPr="00F234D5">
        <w:rPr>
          <w:rFonts w:ascii="Times New Roman" w:hAnsi="Times New Roman" w:cs="Times New Roman"/>
        </w:rPr>
        <w:t>Confidential Information and Trade Secrets</w:t>
      </w:r>
      <w:r w:rsidR="0029412A">
        <w:rPr>
          <w:rFonts w:ascii="Times New Roman" w:hAnsi="Times New Roman" w:cs="Times New Roman"/>
        </w:rPr>
        <w:t>:</w:t>
      </w:r>
      <w:bookmarkStart w:id="0" w:name="_GoBack"/>
      <w:bookmarkEnd w:id="0"/>
    </w:p>
    <w:p w:rsidR="00F234D5" w:rsidRPr="00F234D5" w:rsidRDefault="00F234D5" w:rsidP="00F234D5">
      <w:pPr>
        <w:pStyle w:val="ListParagraph"/>
        <w:widowControl w:val="0"/>
        <w:numPr>
          <w:ilvl w:val="0"/>
          <w:numId w:val="5"/>
        </w:numPr>
        <w:tabs>
          <w:tab w:val="left" w:pos="820"/>
        </w:tabs>
        <w:autoSpaceDE w:val="0"/>
        <w:autoSpaceDN w:val="0"/>
        <w:ind w:left="820" w:right="432" w:hanging="302"/>
      </w:pPr>
      <w:r w:rsidRPr="00F234D5">
        <w:t>Limiting disclosure to those who need to know.</w:t>
      </w:r>
    </w:p>
    <w:p w:rsidR="00F234D5" w:rsidRPr="00F234D5" w:rsidRDefault="00F234D5" w:rsidP="00F234D5">
      <w:pPr>
        <w:pStyle w:val="ListParagraph"/>
        <w:widowControl w:val="0"/>
        <w:numPr>
          <w:ilvl w:val="0"/>
          <w:numId w:val="5"/>
        </w:numPr>
        <w:tabs>
          <w:tab w:val="left" w:pos="820"/>
        </w:tabs>
        <w:autoSpaceDE w:val="0"/>
        <w:autoSpaceDN w:val="0"/>
        <w:ind w:left="820" w:right="432" w:hanging="302"/>
      </w:pPr>
      <w:r w:rsidRPr="00F234D5">
        <w:t>Ob</w:t>
      </w:r>
      <w:r>
        <w:t xml:space="preserve">taining contractual protections and require third parties </w:t>
      </w:r>
      <w:r w:rsidRPr="00B81A7E">
        <w:t>sign nondisclosure and/or confidentiality</w:t>
      </w:r>
      <w:r w:rsidRPr="00B81A7E">
        <w:rPr>
          <w:spacing w:val="-7"/>
        </w:rPr>
        <w:t xml:space="preserve"> </w:t>
      </w:r>
      <w:r w:rsidRPr="00B81A7E">
        <w:t>agreements.</w:t>
      </w:r>
    </w:p>
    <w:p w:rsidR="00F234D5" w:rsidRPr="00B81A7E" w:rsidRDefault="00F234D5" w:rsidP="00F234D5">
      <w:pPr>
        <w:pStyle w:val="ListParagraph"/>
        <w:widowControl w:val="0"/>
        <w:numPr>
          <w:ilvl w:val="0"/>
          <w:numId w:val="5"/>
        </w:numPr>
        <w:tabs>
          <w:tab w:val="left" w:pos="820"/>
        </w:tabs>
        <w:autoSpaceDE w:val="0"/>
        <w:autoSpaceDN w:val="0"/>
        <w:ind w:left="820" w:right="432" w:hanging="302"/>
      </w:pPr>
      <w:r>
        <w:t>Implementing security measures to c</w:t>
      </w:r>
      <w:r w:rsidRPr="00B81A7E">
        <w:t>ontrol</w:t>
      </w:r>
      <w:r w:rsidRPr="00F234D5">
        <w:rPr>
          <w:spacing w:val="-6"/>
        </w:rPr>
        <w:t xml:space="preserve"> </w:t>
      </w:r>
      <w:r w:rsidRPr="00B81A7E">
        <w:t>access</w:t>
      </w:r>
      <w:r w:rsidRPr="00F234D5">
        <w:rPr>
          <w:spacing w:val="-5"/>
        </w:rPr>
        <w:t xml:space="preserve"> </w:t>
      </w:r>
      <w:r w:rsidRPr="00B81A7E">
        <w:t>to</w:t>
      </w:r>
      <w:r w:rsidRPr="00F234D5">
        <w:rPr>
          <w:spacing w:val="-5"/>
        </w:rPr>
        <w:t xml:space="preserve"> </w:t>
      </w:r>
      <w:r w:rsidRPr="00B81A7E">
        <w:t>trade</w:t>
      </w:r>
      <w:r w:rsidRPr="00F234D5">
        <w:rPr>
          <w:spacing w:val="-6"/>
        </w:rPr>
        <w:t xml:space="preserve"> </w:t>
      </w:r>
      <w:r w:rsidRPr="00B81A7E">
        <w:t>secret</w:t>
      </w:r>
      <w:r w:rsidRPr="00F234D5">
        <w:rPr>
          <w:spacing w:val="-5"/>
        </w:rPr>
        <w:t xml:space="preserve"> </w:t>
      </w:r>
      <w:r w:rsidRPr="00B81A7E">
        <w:t>information,</w:t>
      </w:r>
      <w:r w:rsidRPr="00F234D5">
        <w:rPr>
          <w:spacing w:val="-5"/>
        </w:rPr>
        <w:t xml:space="preserve"> </w:t>
      </w:r>
      <w:r w:rsidRPr="00B81A7E">
        <w:t>including</w:t>
      </w:r>
      <w:r w:rsidRPr="00F234D5">
        <w:rPr>
          <w:spacing w:val="-5"/>
        </w:rPr>
        <w:t xml:space="preserve"> </w:t>
      </w:r>
      <w:r w:rsidRPr="00B81A7E">
        <w:t>physical</w:t>
      </w:r>
      <w:r w:rsidRPr="00F234D5">
        <w:rPr>
          <w:spacing w:val="-5"/>
        </w:rPr>
        <w:t xml:space="preserve"> </w:t>
      </w:r>
      <w:r w:rsidRPr="00B81A7E">
        <w:t>access</w:t>
      </w:r>
      <w:r w:rsidRPr="00F234D5">
        <w:rPr>
          <w:spacing w:val="-5"/>
        </w:rPr>
        <w:t xml:space="preserve"> </w:t>
      </w:r>
      <w:r w:rsidRPr="00B81A7E">
        <w:t>(locked</w:t>
      </w:r>
      <w:r w:rsidRPr="00F234D5">
        <w:rPr>
          <w:spacing w:val="-6"/>
        </w:rPr>
        <w:t xml:space="preserve"> </w:t>
      </w:r>
      <w:r w:rsidRPr="00B81A7E">
        <w:t>doors and cabinets, visitor sign-in, etc.) and computer access (encryption, password protection, firewalls,</w:t>
      </w:r>
      <w:r w:rsidRPr="00F234D5">
        <w:rPr>
          <w:spacing w:val="-2"/>
        </w:rPr>
        <w:t xml:space="preserve"> </w:t>
      </w:r>
      <w:r w:rsidRPr="00B81A7E">
        <w:t>etc.).</w:t>
      </w:r>
    </w:p>
    <w:p w:rsidR="00F234D5" w:rsidRPr="00F234D5" w:rsidRDefault="00F234D5" w:rsidP="00F234D5">
      <w:pPr>
        <w:pStyle w:val="ListParagraph"/>
        <w:widowControl w:val="0"/>
        <w:numPr>
          <w:ilvl w:val="0"/>
          <w:numId w:val="5"/>
        </w:numPr>
        <w:tabs>
          <w:tab w:val="left" w:pos="820"/>
        </w:tabs>
        <w:autoSpaceDE w:val="0"/>
        <w:autoSpaceDN w:val="0"/>
        <w:ind w:left="820" w:right="432" w:hanging="302"/>
      </w:pPr>
      <w:r w:rsidRPr="00F234D5">
        <w:t>Addressing confidentiality issues</w:t>
      </w:r>
      <w:r>
        <w:t xml:space="preserve"> when employees join and leave</w:t>
      </w:r>
      <w:r w:rsidRPr="00F234D5">
        <w:t>.</w:t>
      </w:r>
    </w:p>
    <w:p w:rsidR="00F234D5" w:rsidRPr="00F234D5" w:rsidRDefault="00F234D5" w:rsidP="00F234D5">
      <w:pPr>
        <w:pStyle w:val="ListParagraph"/>
        <w:widowControl w:val="0"/>
        <w:numPr>
          <w:ilvl w:val="0"/>
          <w:numId w:val="5"/>
        </w:numPr>
        <w:tabs>
          <w:tab w:val="left" w:pos="820"/>
        </w:tabs>
        <w:autoSpaceDE w:val="0"/>
        <w:autoSpaceDN w:val="0"/>
        <w:ind w:left="820" w:right="432" w:hanging="302"/>
      </w:pPr>
      <w:r w:rsidRPr="00F234D5">
        <w:t>Requiring all employees and independent contractors to comply with an internal confidentiality policy.</w:t>
      </w:r>
    </w:p>
    <w:p w:rsidR="00F234D5" w:rsidRPr="00B81A7E" w:rsidRDefault="00F234D5" w:rsidP="00F234D5">
      <w:pPr>
        <w:pStyle w:val="ListParagraph"/>
        <w:widowControl w:val="0"/>
        <w:numPr>
          <w:ilvl w:val="0"/>
          <w:numId w:val="5"/>
        </w:numPr>
        <w:tabs>
          <w:tab w:val="left" w:pos="820"/>
        </w:tabs>
        <w:autoSpaceDE w:val="0"/>
        <w:autoSpaceDN w:val="0"/>
        <w:spacing w:before="1"/>
        <w:ind w:right="768"/>
      </w:pPr>
      <w:r w:rsidRPr="00B81A7E">
        <w:t>Establish</w:t>
      </w:r>
      <w:r w:rsidRPr="00B81A7E">
        <w:rPr>
          <w:spacing w:val="-6"/>
        </w:rPr>
        <w:t xml:space="preserve"> </w:t>
      </w:r>
      <w:r w:rsidRPr="00B81A7E">
        <w:t>a</w:t>
      </w:r>
      <w:r w:rsidRPr="00B81A7E">
        <w:rPr>
          <w:spacing w:val="-5"/>
        </w:rPr>
        <w:t xml:space="preserve"> </w:t>
      </w:r>
      <w:r w:rsidRPr="00B81A7E">
        <w:t>policy</w:t>
      </w:r>
      <w:r w:rsidRPr="00B81A7E">
        <w:rPr>
          <w:spacing w:val="-5"/>
        </w:rPr>
        <w:t xml:space="preserve"> </w:t>
      </w:r>
      <w:r w:rsidRPr="00B81A7E">
        <w:t>for</w:t>
      </w:r>
      <w:r w:rsidRPr="00B81A7E">
        <w:rPr>
          <w:spacing w:val="-5"/>
        </w:rPr>
        <w:t xml:space="preserve"> </w:t>
      </w:r>
      <w:r w:rsidRPr="00B81A7E">
        <w:t>labeling</w:t>
      </w:r>
      <w:r w:rsidRPr="00B81A7E">
        <w:rPr>
          <w:spacing w:val="-5"/>
        </w:rPr>
        <w:t xml:space="preserve"> </w:t>
      </w:r>
      <w:r w:rsidRPr="00B81A7E">
        <w:t>all</w:t>
      </w:r>
      <w:r w:rsidRPr="00B81A7E">
        <w:rPr>
          <w:spacing w:val="-6"/>
        </w:rPr>
        <w:t xml:space="preserve"> </w:t>
      </w:r>
      <w:r w:rsidRPr="00B81A7E">
        <w:t>documents</w:t>
      </w:r>
      <w:r w:rsidRPr="00B81A7E">
        <w:rPr>
          <w:spacing w:val="-4"/>
        </w:rPr>
        <w:t xml:space="preserve"> </w:t>
      </w:r>
      <w:r w:rsidRPr="00B81A7E">
        <w:t>containing</w:t>
      </w:r>
      <w:r w:rsidRPr="00B81A7E">
        <w:rPr>
          <w:spacing w:val="-5"/>
        </w:rPr>
        <w:t xml:space="preserve"> </w:t>
      </w:r>
      <w:r w:rsidRPr="00B81A7E">
        <w:t>trade</w:t>
      </w:r>
      <w:r w:rsidRPr="00B81A7E">
        <w:rPr>
          <w:spacing w:val="-5"/>
        </w:rPr>
        <w:t xml:space="preserve"> </w:t>
      </w:r>
      <w:r w:rsidRPr="00B81A7E">
        <w:t>secret</w:t>
      </w:r>
      <w:r w:rsidRPr="00B81A7E">
        <w:rPr>
          <w:spacing w:val="-5"/>
        </w:rPr>
        <w:t xml:space="preserve"> </w:t>
      </w:r>
      <w:r w:rsidRPr="00B81A7E">
        <w:t>information</w:t>
      </w:r>
      <w:r w:rsidRPr="00B81A7E">
        <w:rPr>
          <w:spacing w:val="-6"/>
        </w:rPr>
        <w:t xml:space="preserve"> </w:t>
      </w:r>
      <w:r w:rsidRPr="00B81A7E">
        <w:t>as CONFIDENTIAL or TRADE</w:t>
      </w:r>
      <w:r w:rsidRPr="00B81A7E">
        <w:rPr>
          <w:spacing w:val="-1"/>
        </w:rPr>
        <w:t xml:space="preserve"> </w:t>
      </w:r>
      <w:r w:rsidRPr="00B81A7E">
        <w:t>SECRET.</w:t>
      </w:r>
    </w:p>
    <w:p w:rsidR="00F234D5" w:rsidRPr="00F234D5" w:rsidRDefault="00F234D5" w:rsidP="00F234D5">
      <w:pPr>
        <w:pStyle w:val="ListParagraph"/>
        <w:widowControl w:val="0"/>
        <w:numPr>
          <w:ilvl w:val="0"/>
          <w:numId w:val="5"/>
        </w:numPr>
        <w:tabs>
          <w:tab w:val="left" w:pos="820"/>
        </w:tabs>
        <w:autoSpaceDE w:val="0"/>
        <w:autoSpaceDN w:val="0"/>
        <w:ind w:left="820" w:right="432" w:hanging="302"/>
      </w:pPr>
      <w:r w:rsidRPr="00F234D5">
        <w:t>Training employees.</w:t>
      </w:r>
    </w:p>
    <w:p w:rsidR="00F234D5" w:rsidRDefault="00F234D5" w:rsidP="00F234D5">
      <w:pPr>
        <w:pStyle w:val="ListParagraph"/>
        <w:widowControl w:val="0"/>
        <w:numPr>
          <w:ilvl w:val="0"/>
          <w:numId w:val="5"/>
        </w:numPr>
        <w:tabs>
          <w:tab w:val="left" w:pos="820"/>
        </w:tabs>
        <w:autoSpaceDE w:val="0"/>
        <w:autoSpaceDN w:val="0"/>
        <w:ind w:left="820" w:right="432" w:hanging="302"/>
      </w:pPr>
      <w:r w:rsidRPr="00F234D5">
        <w:t xml:space="preserve">Preparing for inadvertent disclosure. </w:t>
      </w:r>
    </w:p>
    <w:p w:rsidR="00D41345" w:rsidRPr="00B81A7E" w:rsidRDefault="00D41345" w:rsidP="00D41345">
      <w:pPr>
        <w:pStyle w:val="ListParagraph"/>
        <w:widowControl w:val="0"/>
        <w:numPr>
          <w:ilvl w:val="0"/>
          <w:numId w:val="5"/>
        </w:numPr>
        <w:tabs>
          <w:tab w:val="left" w:pos="820"/>
        </w:tabs>
        <w:autoSpaceDE w:val="0"/>
        <w:autoSpaceDN w:val="0"/>
        <w:spacing w:before="1"/>
        <w:ind w:right="702"/>
      </w:pPr>
      <w:r w:rsidRPr="00B81A7E">
        <w:t>How can competitors defeat my ri</w:t>
      </w:r>
      <w:r w:rsidR="00DE1CE3">
        <w:t xml:space="preserve">ghts? Hire away key employees? </w:t>
      </w:r>
      <w:r w:rsidRPr="00B81A7E">
        <w:t xml:space="preserve">Reverse-engineer the product </w:t>
      </w:r>
      <w:r w:rsidR="00DE1CE3">
        <w:t>or process?</w:t>
      </w:r>
    </w:p>
    <w:p w:rsidR="00D41345" w:rsidRPr="00B81A7E" w:rsidRDefault="00D41345" w:rsidP="00D41345">
      <w:pPr>
        <w:pStyle w:val="ListParagraph"/>
        <w:widowControl w:val="0"/>
        <w:numPr>
          <w:ilvl w:val="0"/>
          <w:numId w:val="5"/>
        </w:numPr>
        <w:tabs>
          <w:tab w:val="left" w:pos="820"/>
        </w:tabs>
        <w:autoSpaceDE w:val="0"/>
        <w:autoSpaceDN w:val="0"/>
        <w:spacing w:before="1"/>
        <w:ind w:right="702"/>
      </w:pPr>
      <w:r w:rsidRPr="00B81A7E">
        <w:t>Patent my trade secret (you may have prior user defense rights but has limitations and holes such as against university patents)</w:t>
      </w:r>
    </w:p>
    <w:p w:rsidR="00D41345" w:rsidRPr="00B81A7E" w:rsidRDefault="00D41345" w:rsidP="00D41345">
      <w:pPr>
        <w:pStyle w:val="BodyText"/>
        <w:spacing w:before="3"/>
        <w:ind w:left="0" w:firstLine="0"/>
        <w:rPr>
          <w:rFonts w:ascii="Times New Roman" w:hAnsi="Times New Roman" w:cs="Times New Roman"/>
        </w:rPr>
      </w:pPr>
    </w:p>
    <w:p w:rsidR="00D41345" w:rsidRPr="00B81A7E" w:rsidRDefault="00D41345" w:rsidP="00D41345">
      <w:pPr>
        <w:ind w:left="120"/>
        <w:rPr>
          <w:rFonts w:ascii="Times New Roman" w:hAnsi="Times New Roman" w:cs="Times New Roman"/>
          <w:b/>
        </w:rPr>
      </w:pPr>
      <w:r w:rsidRPr="00B81A7E">
        <w:rPr>
          <w:rFonts w:ascii="Times New Roman" w:hAnsi="Times New Roman" w:cs="Times New Roman"/>
          <w:b/>
          <w:u w:val="thick"/>
        </w:rPr>
        <w:t>Patent vs. Trade Secret Protection</w:t>
      </w:r>
      <w:r>
        <w:rPr>
          <w:rFonts w:ascii="Times New Roman" w:hAnsi="Times New Roman" w:cs="Times New Roman"/>
          <w:b/>
          <w:u w:val="thick"/>
        </w:rPr>
        <w:t xml:space="preserve"> Decision Process</w:t>
      </w:r>
    </w:p>
    <w:p w:rsidR="00D41345" w:rsidRPr="00B81A7E" w:rsidRDefault="00D41345" w:rsidP="00D41345">
      <w:pPr>
        <w:pStyle w:val="BodyText"/>
        <w:spacing w:before="3"/>
        <w:ind w:left="0" w:firstLine="0"/>
        <w:rPr>
          <w:rFonts w:ascii="Times New Roman" w:hAnsi="Times New Roman" w:cs="Times New Roman"/>
          <w:b/>
        </w:rPr>
      </w:pPr>
    </w:p>
    <w:tbl>
      <w:tblPr>
        <w:tblW w:w="0" w:type="auto"/>
        <w:tblInd w:w="2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79"/>
        <w:gridCol w:w="3780"/>
        <w:gridCol w:w="3600"/>
      </w:tblGrid>
      <w:tr w:rsidR="00D41345" w:rsidRPr="00B81A7E" w:rsidTr="000A6907">
        <w:trPr>
          <w:trHeight w:val="276"/>
        </w:trPr>
        <w:tc>
          <w:tcPr>
            <w:tcW w:w="2179" w:type="dxa"/>
          </w:tcPr>
          <w:p w:rsidR="00D41345" w:rsidRPr="00B81A7E" w:rsidRDefault="00D41345" w:rsidP="000A6907">
            <w:pPr>
              <w:pStyle w:val="TableParagraph"/>
              <w:ind w:left="0"/>
              <w:rPr>
                <w:rFonts w:ascii="Times New Roman" w:hAnsi="Times New Roman" w:cs="Times New Roman"/>
                <w:sz w:val="20"/>
              </w:rPr>
            </w:pPr>
          </w:p>
        </w:tc>
        <w:tc>
          <w:tcPr>
            <w:tcW w:w="3780" w:type="dxa"/>
          </w:tcPr>
          <w:p w:rsidR="00D41345" w:rsidRPr="00B81A7E" w:rsidRDefault="00D41345" w:rsidP="000A6907">
            <w:pPr>
              <w:pStyle w:val="TableParagraph"/>
              <w:spacing w:line="257" w:lineRule="exact"/>
              <w:rPr>
                <w:rFonts w:ascii="Times New Roman" w:hAnsi="Times New Roman" w:cs="Times New Roman"/>
                <w:b/>
                <w:sz w:val="24"/>
              </w:rPr>
            </w:pPr>
            <w:r w:rsidRPr="00B81A7E">
              <w:rPr>
                <w:rFonts w:ascii="Times New Roman" w:hAnsi="Times New Roman" w:cs="Times New Roman"/>
                <w:b/>
                <w:sz w:val="24"/>
              </w:rPr>
              <w:t>Patents</w:t>
            </w:r>
          </w:p>
        </w:tc>
        <w:tc>
          <w:tcPr>
            <w:tcW w:w="3600" w:type="dxa"/>
          </w:tcPr>
          <w:p w:rsidR="00D41345" w:rsidRPr="00B81A7E" w:rsidRDefault="00D41345" w:rsidP="000A6907">
            <w:pPr>
              <w:pStyle w:val="TableParagraph"/>
              <w:spacing w:line="257" w:lineRule="exact"/>
              <w:rPr>
                <w:rFonts w:ascii="Times New Roman" w:hAnsi="Times New Roman" w:cs="Times New Roman"/>
                <w:b/>
                <w:sz w:val="24"/>
              </w:rPr>
            </w:pPr>
            <w:r w:rsidRPr="00B81A7E">
              <w:rPr>
                <w:rFonts w:ascii="Times New Roman" w:hAnsi="Times New Roman" w:cs="Times New Roman"/>
                <w:b/>
                <w:sz w:val="24"/>
              </w:rPr>
              <w:t>Trade Secrets</w:t>
            </w:r>
          </w:p>
        </w:tc>
      </w:tr>
      <w:tr w:rsidR="00D41345" w:rsidRPr="00B81A7E" w:rsidTr="000A6907">
        <w:trPr>
          <w:trHeight w:val="553"/>
        </w:trPr>
        <w:tc>
          <w:tcPr>
            <w:tcW w:w="2179" w:type="dxa"/>
          </w:tcPr>
          <w:p w:rsidR="00D41345" w:rsidRPr="00B81A7E" w:rsidRDefault="00D41345" w:rsidP="000A6907">
            <w:pPr>
              <w:pStyle w:val="TableParagraph"/>
              <w:spacing w:line="274" w:lineRule="exact"/>
              <w:ind w:left="5"/>
              <w:rPr>
                <w:rFonts w:ascii="Times New Roman" w:hAnsi="Times New Roman" w:cs="Times New Roman"/>
                <w:sz w:val="24"/>
              </w:rPr>
            </w:pPr>
            <w:r w:rsidRPr="00B81A7E">
              <w:rPr>
                <w:rFonts w:ascii="Times New Roman" w:hAnsi="Times New Roman" w:cs="Times New Roman"/>
                <w:sz w:val="24"/>
              </w:rPr>
              <w:t>What is protected?</w:t>
            </w:r>
          </w:p>
        </w:tc>
        <w:tc>
          <w:tcPr>
            <w:tcW w:w="3780" w:type="dxa"/>
          </w:tcPr>
          <w:p w:rsidR="00D41345" w:rsidRPr="00B81A7E" w:rsidRDefault="00D41345" w:rsidP="000A6907">
            <w:pPr>
              <w:pStyle w:val="TableParagraph"/>
              <w:spacing w:line="274" w:lineRule="exact"/>
              <w:rPr>
                <w:rFonts w:ascii="Times New Roman" w:hAnsi="Times New Roman" w:cs="Times New Roman"/>
                <w:sz w:val="24"/>
              </w:rPr>
            </w:pPr>
            <w:r w:rsidRPr="00B81A7E">
              <w:rPr>
                <w:rFonts w:ascii="Times New Roman" w:hAnsi="Times New Roman" w:cs="Times New Roman"/>
                <w:sz w:val="24"/>
              </w:rPr>
              <w:t>Inventions</w:t>
            </w:r>
          </w:p>
        </w:tc>
        <w:tc>
          <w:tcPr>
            <w:tcW w:w="3600" w:type="dxa"/>
          </w:tcPr>
          <w:p w:rsidR="00D41345" w:rsidRPr="00B81A7E" w:rsidRDefault="00D41345" w:rsidP="000A6907">
            <w:pPr>
              <w:pStyle w:val="TableParagraph"/>
              <w:spacing w:before="2" w:line="276" w:lineRule="exact"/>
              <w:ind w:right="138" w:hanging="1"/>
              <w:rPr>
                <w:rFonts w:ascii="Times New Roman" w:hAnsi="Times New Roman" w:cs="Times New Roman"/>
                <w:sz w:val="24"/>
              </w:rPr>
            </w:pPr>
            <w:r w:rsidRPr="00B81A7E">
              <w:rPr>
                <w:rFonts w:ascii="Times New Roman" w:hAnsi="Times New Roman" w:cs="Times New Roman"/>
                <w:sz w:val="24"/>
              </w:rPr>
              <w:t>Any information you do not want your competitors to know</w:t>
            </w:r>
          </w:p>
        </w:tc>
      </w:tr>
      <w:tr w:rsidR="00D41345" w:rsidRPr="00B81A7E" w:rsidTr="000A6907">
        <w:trPr>
          <w:trHeight w:val="1104"/>
        </w:trPr>
        <w:tc>
          <w:tcPr>
            <w:tcW w:w="2179" w:type="dxa"/>
          </w:tcPr>
          <w:p w:rsidR="00D41345" w:rsidRPr="00B81A7E" w:rsidRDefault="00D41345" w:rsidP="000A6907">
            <w:pPr>
              <w:pStyle w:val="TableParagraph"/>
              <w:spacing w:before="10"/>
              <w:ind w:left="0"/>
              <w:rPr>
                <w:rFonts w:ascii="Times New Roman" w:hAnsi="Times New Roman" w:cs="Times New Roman"/>
                <w:b/>
                <w:sz w:val="23"/>
              </w:rPr>
            </w:pPr>
          </w:p>
          <w:p w:rsidR="00D41345" w:rsidRPr="00B81A7E" w:rsidRDefault="00D41345" w:rsidP="000A6907">
            <w:pPr>
              <w:pStyle w:val="TableParagraph"/>
              <w:ind w:left="5" w:right="609"/>
              <w:rPr>
                <w:rFonts w:ascii="Times New Roman" w:hAnsi="Times New Roman" w:cs="Times New Roman"/>
                <w:sz w:val="24"/>
              </w:rPr>
            </w:pPr>
            <w:r w:rsidRPr="00B81A7E">
              <w:rPr>
                <w:rFonts w:ascii="Times New Roman" w:hAnsi="Times New Roman" w:cs="Times New Roman"/>
                <w:sz w:val="24"/>
              </w:rPr>
              <w:t>What are the requirements?</w:t>
            </w:r>
          </w:p>
        </w:tc>
        <w:tc>
          <w:tcPr>
            <w:tcW w:w="3780" w:type="dxa"/>
          </w:tcPr>
          <w:p w:rsidR="00D41345" w:rsidRPr="00B81A7E" w:rsidRDefault="00D41345" w:rsidP="000A6907">
            <w:pPr>
              <w:pStyle w:val="TableParagraph"/>
              <w:spacing w:before="10"/>
              <w:ind w:left="0"/>
              <w:rPr>
                <w:rFonts w:ascii="Times New Roman" w:hAnsi="Times New Roman" w:cs="Times New Roman"/>
                <w:b/>
                <w:sz w:val="23"/>
              </w:rPr>
            </w:pPr>
          </w:p>
          <w:p w:rsidR="00D41345" w:rsidRPr="00B81A7E" w:rsidRDefault="00D41345" w:rsidP="000A6907">
            <w:pPr>
              <w:pStyle w:val="TableParagraph"/>
              <w:ind w:right="811"/>
              <w:rPr>
                <w:rFonts w:ascii="Times New Roman" w:hAnsi="Times New Roman" w:cs="Times New Roman"/>
                <w:sz w:val="24"/>
              </w:rPr>
            </w:pPr>
            <w:r w:rsidRPr="00B81A7E">
              <w:rPr>
                <w:rFonts w:ascii="Times New Roman" w:hAnsi="Times New Roman" w:cs="Times New Roman"/>
                <w:sz w:val="24"/>
              </w:rPr>
              <w:t>The invention must be new, useful, and non-obvious</w:t>
            </w:r>
          </w:p>
        </w:tc>
        <w:tc>
          <w:tcPr>
            <w:tcW w:w="3600" w:type="dxa"/>
          </w:tcPr>
          <w:p w:rsidR="00D41345" w:rsidRPr="00B81A7E" w:rsidRDefault="00D41345" w:rsidP="000A6907">
            <w:pPr>
              <w:pStyle w:val="TableParagraph"/>
              <w:spacing w:before="2" w:line="276" w:lineRule="exact"/>
              <w:ind w:right="350"/>
              <w:rPr>
                <w:rFonts w:ascii="Times New Roman" w:hAnsi="Times New Roman" w:cs="Times New Roman"/>
                <w:sz w:val="24"/>
              </w:rPr>
            </w:pPr>
            <w:r w:rsidRPr="00B81A7E">
              <w:rPr>
                <w:rFonts w:ascii="Times New Roman" w:hAnsi="Times New Roman" w:cs="Times New Roman"/>
                <w:sz w:val="24"/>
              </w:rPr>
              <w:t>The trade secret must, in fact, be a secret and maintained as such through appropriate business practices</w:t>
            </w:r>
          </w:p>
        </w:tc>
      </w:tr>
      <w:tr w:rsidR="00D41345" w:rsidRPr="00B81A7E" w:rsidTr="000A6907">
        <w:trPr>
          <w:trHeight w:val="551"/>
        </w:trPr>
        <w:tc>
          <w:tcPr>
            <w:tcW w:w="2179" w:type="dxa"/>
          </w:tcPr>
          <w:p w:rsidR="00D41345" w:rsidRPr="00B81A7E" w:rsidRDefault="00D41345" w:rsidP="000A6907">
            <w:pPr>
              <w:pStyle w:val="TableParagraph"/>
              <w:spacing w:before="1" w:line="276" w:lineRule="exact"/>
              <w:ind w:left="5" w:right="516"/>
              <w:rPr>
                <w:rFonts w:ascii="Times New Roman" w:hAnsi="Times New Roman" w:cs="Times New Roman"/>
                <w:sz w:val="24"/>
              </w:rPr>
            </w:pPr>
            <w:r w:rsidRPr="00B81A7E">
              <w:rPr>
                <w:rFonts w:ascii="Times New Roman" w:hAnsi="Times New Roman" w:cs="Times New Roman"/>
                <w:sz w:val="24"/>
              </w:rPr>
              <w:t>How long does protection last?</w:t>
            </w:r>
          </w:p>
        </w:tc>
        <w:tc>
          <w:tcPr>
            <w:tcW w:w="3780" w:type="dxa"/>
          </w:tcPr>
          <w:p w:rsidR="00D41345" w:rsidRPr="00B81A7E" w:rsidRDefault="00D41345" w:rsidP="000A6907">
            <w:pPr>
              <w:pStyle w:val="TableParagraph"/>
              <w:spacing w:before="1" w:line="276" w:lineRule="exact"/>
              <w:ind w:right="1051"/>
              <w:rPr>
                <w:rFonts w:ascii="Times New Roman" w:hAnsi="Times New Roman" w:cs="Times New Roman"/>
                <w:sz w:val="24"/>
              </w:rPr>
            </w:pPr>
            <w:r w:rsidRPr="00B81A7E">
              <w:rPr>
                <w:rFonts w:ascii="Times New Roman" w:hAnsi="Times New Roman" w:cs="Times New Roman"/>
                <w:sz w:val="24"/>
              </w:rPr>
              <w:t>20 years from filing and a minimum of 17 years</w:t>
            </w:r>
          </w:p>
        </w:tc>
        <w:tc>
          <w:tcPr>
            <w:tcW w:w="3600" w:type="dxa"/>
          </w:tcPr>
          <w:p w:rsidR="00D41345" w:rsidRPr="00B81A7E" w:rsidRDefault="00D41345" w:rsidP="000A6907">
            <w:pPr>
              <w:pStyle w:val="TableParagraph"/>
              <w:spacing w:line="273" w:lineRule="exact"/>
              <w:rPr>
                <w:rFonts w:ascii="Times New Roman" w:hAnsi="Times New Roman" w:cs="Times New Roman"/>
                <w:sz w:val="24"/>
              </w:rPr>
            </w:pPr>
            <w:r w:rsidRPr="00B81A7E">
              <w:rPr>
                <w:rFonts w:ascii="Times New Roman" w:hAnsi="Times New Roman" w:cs="Times New Roman"/>
                <w:sz w:val="24"/>
              </w:rPr>
              <w:t>Indefinitely</w:t>
            </w:r>
          </w:p>
        </w:tc>
      </w:tr>
      <w:tr w:rsidR="00D41345" w:rsidRPr="00B81A7E" w:rsidTr="000A6907">
        <w:trPr>
          <w:trHeight w:val="551"/>
        </w:trPr>
        <w:tc>
          <w:tcPr>
            <w:tcW w:w="2179" w:type="dxa"/>
          </w:tcPr>
          <w:p w:rsidR="00D41345" w:rsidRPr="00B81A7E" w:rsidRDefault="00D41345" w:rsidP="000A6907">
            <w:pPr>
              <w:pStyle w:val="TableParagraph"/>
              <w:spacing w:before="3" w:line="274" w:lineRule="exact"/>
              <w:ind w:left="5" w:right="769"/>
              <w:rPr>
                <w:rFonts w:ascii="Times New Roman" w:hAnsi="Times New Roman" w:cs="Times New Roman"/>
                <w:sz w:val="24"/>
              </w:rPr>
            </w:pPr>
            <w:r w:rsidRPr="00B81A7E">
              <w:rPr>
                <w:rFonts w:ascii="Times New Roman" w:hAnsi="Times New Roman" w:cs="Times New Roman"/>
                <w:sz w:val="24"/>
              </w:rPr>
              <w:lastRenderedPageBreak/>
              <w:t>What are the costs?</w:t>
            </w:r>
          </w:p>
        </w:tc>
        <w:tc>
          <w:tcPr>
            <w:tcW w:w="3780" w:type="dxa"/>
          </w:tcPr>
          <w:p w:rsidR="00D41345" w:rsidRPr="00B81A7E" w:rsidRDefault="00D41345" w:rsidP="000A6907">
            <w:pPr>
              <w:pStyle w:val="TableParagraph"/>
              <w:spacing w:before="3" w:line="274" w:lineRule="exact"/>
              <w:ind w:right="224"/>
              <w:rPr>
                <w:rFonts w:ascii="Times New Roman" w:hAnsi="Times New Roman" w:cs="Times New Roman"/>
                <w:sz w:val="24"/>
              </w:rPr>
            </w:pPr>
            <w:r w:rsidRPr="00B81A7E">
              <w:rPr>
                <w:rFonts w:ascii="Times New Roman" w:hAnsi="Times New Roman" w:cs="Times New Roman"/>
                <w:sz w:val="24"/>
              </w:rPr>
              <w:t>Filing, prosecution, maintenance, and enforcement</w:t>
            </w:r>
          </w:p>
        </w:tc>
        <w:tc>
          <w:tcPr>
            <w:tcW w:w="3600" w:type="dxa"/>
          </w:tcPr>
          <w:p w:rsidR="00D41345" w:rsidRPr="00B81A7E" w:rsidRDefault="00D41345" w:rsidP="000A6907">
            <w:pPr>
              <w:pStyle w:val="TableParagraph"/>
              <w:spacing w:before="3" w:line="274" w:lineRule="exact"/>
              <w:ind w:right="537"/>
              <w:rPr>
                <w:rFonts w:ascii="Times New Roman" w:hAnsi="Times New Roman" w:cs="Times New Roman"/>
                <w:sz w:val="24"/>
              </w:rPr>
            </w:pPr>
            <w:r w:rsidRPr="00B81A7E">
              <w:rPr>
                <w:rFonts w:ascii="Times New Roman" w:hAnsi="Times New Roman" w:cs="Times New Roman"/>
                <w:sz w:val="24"/>
              </w:rPr>
              <w:t>Establishing procedures and keeping key employees</w:t>
            </w:r>
          </w:p>
        </w:tc>
      </w:tr>
      <w:tr w:rsidR="00D41345" w:rsidRPr="00B81A7E" w:rsidTr="000A6907">
        <w:trPr>
          <w:trHeight w:val="830"/>
        </w:trPr>
        <w:tc>
          <w:tcPr>
            <w:tcW w:w="2179" w:type="dxa"/>
          </w:tcPr>
          <w:p w:rsidR="00D41345" w:rsidRPr="00B81A7E" w:rsidRDefault="00D41345" w:rsidP="000A6907">
            <w:pPr>
              <w:pStyle w:val="TableParagraph"/>
              <w:ind w:left="5" w:right="369"/>
              <w:rPr>
                <w:rFonts w:ascii="Times New Roman" w:hAnsi="Times New Roman" w:cs="Times New Roman"/>
                <w:sz w:val="24"/>
              </w:rPr>
            </w:pPr>
            <w:r w:rsidRPr="00B81A7E">
              <w:rPr>
                <w:rFonts w:ascii="Times New Roman" w:hAnsi="Times New Roman" w:cs="Times New Roman"/>
                <w:sz w:val="24"/>
              </w:rPr>
              <w:t>How long does it take to secure</w:t>
            </w:r>
          </w:p>
          <w:p w:rsidR="00D41345" w:rsidRPr="00B81A7E" w:rsidRDefault="00D41345" w:rsidP="000A6907">
            <w:pPr>
              <w:pStyle w:val="TableParagraph"/>
              <w:spacing w:line="259" w:lineRule="exact"/>
              <w:ind w:left="5"/>
              <w:rPr>
                <w:rFonts w:ascii="Times New Roman" w:hAnsi="Times New Roman" w:cs="Times New Roman"/>
                <w:sz w:val="24"/>
              </w:rPr>
            </w:pPr>
            <w:r w:rsidRPr="00B81A7E">
              <w:rPr>
                <w:rFonts w:ascii="Times New Roman" w:hAnsi="Times New Roman" w:cs="Times New Roman"/>
                <w:sz w:val="24"/>
              </w:rPr>
              <w:t>rights?</w:t>
            </w:r>
          </w:p>
        </w:tc>
        <w:tc>
          <w:tcPr>
            <w:tcW w:w="3780" w:type="dxa"/>
          </w:tcPr>
          <w:p w:rsidR="00D41345" w:rsidRPr="00B81A7E" w:rsidRDefault="00D41345" w:rsidP="000A6907">
            <w:pPr>
              <w:pStyle w:val="TableParagraph"/>
              <w:spacing w:before="9"/>
              <w:ind w:left="0"/>
              <w:rPr>
                <w:rFonts w:ascii="Times New Roman" w:hAnsi="Times New Roman" w:cs="Times New Roman"/>
                <w:b/>
                <w:sz w:val="23"/>
              </w:rPr>
            </w:pPr>
          </w:p>
          <w:p w:rsidR="00D41345" w:rsidRPr="00B81A7E" w:rsidRDefault="00D41345" w:rsidP="000A6907">
            <w:pPr>
              <w:pStyle w:val="TableParagraph"/>
              <w:rPr>
                <w:rFonts w:ascii="Times New Roman" w:hAnsi="Times New Roman" w:cs="Times New Roman"/>
                <w:sz w:val="24"/>
              </w:rPr>
            </w:pPr>
            <w:r w:rsidRPr="00B81A7E">
              <w:rPr>
                <w:rFonts w:ascii="Times New Roman" w:hAnsi="Times New Roman" w:cs="Times New Roman"/>
                <w:sz w:val="24"/>
              </w:rPr>
              <w:t>Two to five years</w:t>
            </w:r>
          </w:p>
        </w:tc>
        <w:tc>
          <w:tcPr>
            <w:tcW w:w="3600" w:type="dxa"/>
          </w:tcPr>
          <w:p w:rsidR="00D41345" w:rsidRPr="00B81A7E" w:rsidRDefault="00D41345" w:rsidP="000A6907">
            <w:pPr>
              <w:pStyle w:val="TableParagraph"/>
              <w:ind w:right="297"/>
              <w:rPr>
                <w:rFonts w:ascii="Times New Roman" w:hAnsi="Times New Roman" w:cs="Times New Roman"/>
                <w:sz w:val="24"/>
              </w:rPr>
            </w:pPr>
            <w:r w:rsidRPr="00B81A7E">
              <w:rPr>
                <w:rFonts w:ascii="Times New Roman" w:hAnsi="Times New Roman" w:cs="Times New Roman"/>
                <w:sz w:val="24"/>
              </w:rPr>
              <w:t>As long as it takes to establish and maintain internal company</w:t>
            </w:r>
          </w:p>
          <w:p w:rsidR="00D41345" w:rsidRPr="00B81A7E" w:rsidRDefault="00D41345" w:rsidP="000A6907">
            <w:pPr>
              <w:pStyle w:val="TableParagraph"/>
              <w:spacing w:line="259" w:lineRule="exact"/>
              <w:rPr>
                <w:rFonts w:ascii="Times New Roman" w:hAnsi="Times New Roman" w:cs="Times New Roman"/>
                <w:sz w:val="24"/>
              </w:rPr>
            </w:pPr>
            <w:r w:rsidRPr="00B81A7E">
              <w:rPr>
                <w:rFonts w:ascii="Times New Roman" w:hAnsi="Times New Roman" w:cs="Times New Roman"/>
                <w:sz w:val="24"/>
              </w:rPr>
              <w:t>procedures</w:t>
            </w:r>
          </w:p>
        </w:tc>
      </w:tr>
      <w:tr w:rsidR="00D41345" w:rsidRPr="00B81A7E" w:rsidTr="000A6907">
        <w:trPr>
          <w:trHeight w:val="1383"/>
        </w:trPr>
        <w:tc>
          <w:tcPr>
            <w:tcW w:w="2179" w:type="dxa"/>
          </w:tcPr>
          <w:p w:rsidR="00D41345" w:rsidRPr="00B81A7E" w:rsidRDefault="00D41345" w:rsidP="000A6907">
            <w:pPr>
              <w:pStyle w:val="TableParagraph"/>
              <w:spacing w:before="9"/>
              <w:ind w:left="0"/>
              <w:rPr>
                <w:rFonts w:ascii="Times New Roman" w:hAnsi="Times New Roman" w:cs="Times New Roman"/>
                <w:b/>
                <w:sz w:val="23"/>
              </w:rPr>
            </w:pPr>
          </w:p>
          <w:p w:rsidR="00D41345" w:rsidRPr="00B81A7E" w:rsidRDefault="00D41345" w:rsidP="000A6907">
            <w:pPr>
              <w:pStyle w:val="TableParagraph"/>
              <w:ind w:left="5" w:right="169"/>
              <w:rPr>
                <w:rFonts w:ascii="Times New Roman" w:hAnsi="Times New Roman" w:cs="Times New Roman"/>
                <w:sz w:val="24"/>
              </w:rPr>
            </w:pPr>
            <w:r w:rsidRPr="00B81A7E">
              <w:rPr>
                <w:rFonts w:ascii="Times New Roman" w:hAnsi="Times New Roman" w:cs="Times New Roman"/>
                <w:sz w:val="24"/>
              </w:rPr>
              <w:t>How can competitors defeat my rights?</w:t>
            </w:r>
          </w:p>
        </w:tc>
        <w:tc>
          <w:tcPr>
            <w:tcW w:w="3780" w:type="dxa"/>
          </w:tcPr>
          <w:p w:rsidR="00D41345" w:rsidRPr="00B81A7E" w:rsidRDefault="00D41345" w:rsidP="00D41345">
            <w:pPr>
              <w:pStyle w:val="TableParagraph"/>
              <w:numPr>
                <w:ilvl w:val="0"/>
                <w:numId w:val="4"/>
              </w:numPr>
              <w:tabs>
                <w:tab w:val="left" w:pos="472"/>
                <w:tab w:val="left" w:pos="473"/>
              </w:tabs>
              <w:spacing w:line="275" w:lineRule="exact"/>
              <w:ind w:hanging="361"/>
              <w:rPr>
                <w:rFonts w:ascii="Times New Roman" w:hAnsi="Times New Roman" w:cs="Times New Roman"/>
                <w:sz w:val="24"/>
              </w:rPr>
            </w:pPr>
            <w:r w:rsidRPr="00B81A7E">
              <w:rPr>
                <w:rFonts w:ascii="Times New Roman" w:hAnsi="Times New Roman" w:cs="Times New Roman"/>
                <w:sz w:val="24"/>
              </w:rPr>
              <w:t>Invent and file</w:t>
            </w:r>
            <w:r w:rsidRPr="00B81A7E">
              <w:rPr>
                <w:rFonts w:ascii="Times New Roman" w:hAnsi="Times New Roman" w:cs="Times New Roman"/>
                <w:spacing w:val="-1"/>
                <w:sz w:val="24"/>
              </w:rPr>
              <w:t xml:space="preserve"> </w:t>
            </w:r>
            <w:r w:rsidRPr="00B81A7E">
              <w:rPr>
                <w:rFonts w:ascii="Times New Roman" w:hAnsi="Times New Roman" w:cs="Times New Roman"/>
                <w:sz w:val="24"/>
              </w:rPr>
              <w:t>first</w:t>
            </w:r>
          </w:p>
          <w:p w:rsidR="00D41345" w:rsidRPr="00B81A7E" w:rsidRDefault="00D41345" w:rsidP="00D41345">
            <w:pPr>
              <w:pStyle w:val="TableParagraph"/>
              <w:numPr>
                <w:ilvl w:val="0"/>
                <w:numId w:val="4"/>
              </w:numPr>
              <w:tabs>
                <w:tab w:val="left" w:pos="472"/>
                <w:tab w:val="left" w:pos="473"/>
              </w:tabs>
              <w:ind w:right="359"/>
              <w:rPr>
                <w:rFonts w:ascii="Times New Roman" w:hAnsi="Times New Roman" w:cs="Times New Roman"/>
                <w:sz w:val="24"/>
              </w:rPr>
            </w:pPr>
            <w:r w:rsidRPr="00B81A7E">
              <w:rPr>
                <w:rFonts w:ascii="Times New Roman" w:hAnsi="Times New Roman" w:cs="Times New Roman"/>
                <w:sz w:val="24"/>
              </w:rPr>
              <w:t>Challenge the validity of my patent</w:t>
            </w:r>
          </w:p>
          <w:p w:rsidR="00D41345" w:rsidRPr="00B81A7E" w:rsidRDefault="00D41345" w:rsidP="00D41345">
            <w:pPr>
              <w:pStyle w:val="TableParagraph"/>
              <w:numPr>
                <w:ilvl w:val="0"/>
                <w:numId w:val="4"/>
              </w:numPr>
              <w:tabs>
                <w:tab w:val="left" w:pos="472"/>
                <w:tab w:val="left" w:pos="473"/>
              </w:tabs>
              <w:ind w:hanging="361"/>
              <w:rPr>
                <w:rFonts w:ascii="Times New Roman" w:hAnsi="Times New Roman" w:cs="Times New Roman"/>
                <w:sz w:val="24"/>
              </w:rPr>
            </w:pPr>
            <w:r w:rsidRPr="00B81A7E">
              <w:rPr>
                <w:rFonts w:ascii="Times New Roman" w:hAnsi="Times New Roman" w:cs="Times New Roman"/>
                <w:sz w:val="24"/>
              </w:rPr>
              <w:t>Design around my</w:t>
            </w:r>
            <w:r w:rsidRPr="00B81A7E">
              <w:rPr>
                <w:rFonts w:ascii="Times New Roman" w:hAnsi="Times New Roman" w:cs="Times New Roman"/>
                <w:spacing w:val="-5"/>
                <w:sz w:val="24"/>
              </w:rPr>
              <w:t xml:space="preserve"> </w:t>
            </w:r>
            <w:r w:rsidRPr="00B81A7E">
              <w:rPr>
                <w:rFonts w:ascii="Times New Roman" w:hAnsi="Times New Roman" w:cs="Times New Roman"/>
                <w:sz w:val="24"/>
              </w:rPr>
              <w:t>patent</w:t>
            </w:r>
          </w:p>
          <w:p w:rsidR="00D41345" w:rsidRPr="00B81A7E" w:rsidRDefault="00D41345" w:rsidP="00D41345">
            <w:pPr>
              <w:pStyle w:val="TableParagraph"/>
              <w:numPr>
                <w:ilvl w:val="0"/>
                <w:numId w:val="4"/>
              </w:numPr>
              <w:tabs>
                <w:tab w:val="left" w:pos="472"/>
                <w:tab w:val="left" w:pos="473"/>
              </w:tabs>
              <w:spacing w:before="1" w:line="259" w:lineRule="exact"/>
              <w:ind w:hanging="361"/>
              <w:rPr>
                <w:rFonts w:ascii="Times New Roman" w:hAnsi="Times New Roman" w:cs="Times New Roman"/>
                <w:sz w:val="24"/>
              </w:rPr>
            </w:pPr>
            <w:r w:rsidRPr="00B81A7E">
              <w:rPr>
                <w:rFonts w:ascii="Times New Roman" w:hAnsi="Times New Roman" w:cs="Times New Roman"/>
                <w:sz w:val="24"/>
              </w:rPr>
              <w:t>Invent and</w:t>
            </w:r>
            <w:r w:rsidRPr="00B81A7E">
              <w:rPr>
                <w:rFonts w:ascii="Times New Roman" w:hAnsi="Times New Roman" w:cs="Times New Roman"/>
                <w:spacing w:val="-1"/>
                <w:sz w:val="24"/>
              </w:rPr>
              <w:t xml:space="preserve"> </w:t>
            </w:r>
            <w:r w:rsidRPr="00B81A7E">
              <w:rPr>
                <w:rFonts w:ascii="Times New Roman" w:hAnsi="Times New Roman" w:cs="Times New Roman"/>
                <w:sz w:val="24"/>
              </w:rPr>
              <w:t>publish</w:t>
            </w:r>
          </w:p>
        </w:tc>
        <w:tc>
          <w:tcPr>
            <w:tcW w:w="3600" w:type="dxa"/>
          </w:tcPr>
          <w:p w:rsidR="00DE1CE3" w:rsidRPr="00B81A7E" w:rsidRDefault="00DE1CE3" w:rsidP="00DE1CE3">
            <w:pPr>
              <w:pStyle w:val="TableParagraph"/>
              <w:numPr>
                <w:ilvl w:val="0"/>
                <w:numId w:val="4"/>
              </w:numPr>
              <w:tabs>
                <w:tab w:val="left" w:pos="472"/>
                <w:tab w:val="left" w:pos="473"/>
              </w:tabs>
              <w:rPr>
                <w:rFonts w:ascii="Times New Roman" w:hAnsi="Times New Roman" w:cs="Times New Roman"/>
                <w:sz w:val="24"/>
              </w:rPr>
            </w:pPr>
            <w:r w:rsidRPr="00B81A7E">
              <w:rPr>
                <w:rFonts w:ascii="Times New Roman" w:hAnsi="Times New Roman" w:cs="Times New Roman"/>
                <w:sz w:val="24"/>
              </w:rPr>
              <w:t>Hire away key</w:t>
            </w:r>
            <w:r w:rsidRPr="00B81A7E">
              <w:rPr>
                <w:rFonts w:ascii="Times New Roman" w:hAnsi="Times New Roman" w:cs="Times New Roman"/>
                <w:spacing w:val="-6"/>
                <w:sz w:val="24"/>
              </w:rPr>
              <w:t xml:space="preserve"> </w:t>
            </w:r>
            <w:r w:rsidRPr="00B81A7E">
              <w:rPr>
                <w:rFonts w:ascii="Times New Roman" w:hAnsi="Times New Roman" w:cs="Times New Roman"/>
                <w:sz w:val="24"/>
              </w:rPr>
              <w:t>employees</w:t>
            </w:r>
          </w:p>
          <w:p w:rsidR="00D41345" w:rsidRPr="00DE1CE3" w:rsidRDefault="00DE1CE3" w:rsidP="00DE1CE3">
            <w:pPr>
              <w:pStyle w:val="TableParagraph"/>
              <w:numPr>
                <w:ilvl w:val="0"/>
                <w:numId w:val="4"/>
              </w:numPr>
              <w:tabs>
                <w:tab w:val="left" w:pos="472"/>
                <w:tab w:val="left" w:pos="473"/>
              </w:tabs>
              <w:spacing w:before="1"/>
              <w:ind w:right="807"/>
              <w:rPr>
                <w:rFonts w:ascii="Times New Roman" w:hAnsi="Times New Roman" w:cs="Times New Roman"/>
                <w:sz w:val="24"/>
              </w:rPr>
            </w:pPr>
            <w:r w:rsidRPr="00B81A7E">
              <w:rPr>
                <w:rFonts w:ascii="Times New Roman" w:hAnsi="Times New Roman" w:cs="Times New Roman"/>
                <w:sz w:val="24"/>
              </w:rPr>
              <w:t>Reverse-engineer the product</w:t>
            </w:r>
          </w:p>
          <w:p w:rsidR="00D41345" w:rsidRDefault="00D41345" w:rsidP="00DE1CE3">
            <w:pPr>
              <w:pStyle w:val="TableParagraph"/>
              <w:numPr>
                <w:ilvl w:val="0"/>
                <w:numId w:val="4"/>
              </w:numPr>
              <w:tabs>
                <w:tab w:val="left" w:pos="472"/>
                <w:tab w:val="left" w:pos="473"/>
              </w:tabs>
              <w:spacing w:before="2" w:line="259" w:lineRule="exact"/>
              <w:rPr>
                <w:rFonts w:ascii="Times New Roman" w:hAnsi="Times New Roman" w:cs="Times New Roman"/>
                <w:sz w:val="24"/>
              </w:rPr>
            </w:pPr>
            <w:r w:rsidRPr="00B81A7E">
              <w:rPr>
                <w:rFonts w:ascii="Times New Roman" w:hAnsi="Times New Roman" w:cs="Times New Roman"/>
                <w:sz w:val="24"/>
              </w:rPr>
              <w:t>Patent my trade</w:t>
            </w:r>
            <w:r w:rsidRPr="00B81A7E">
              <w:rPr>
                <w:rFonts w:ascii="Times New Roman" w:hAnsi="Times New Roman" w:cs="Times New Roman"/>
                <w:spacing w:val="-4"/>
                <w:sz w:val="24"/>
              </w:rPr>
              <w:t xml:space="preserve"> </w:t>
            </w:r>
            <w:r w:rsidRPr="00B81A7E">
              <w:rPr>
                <w:rFonts w:ascii="Times New Roman" w:hAnsi="Times New Roman" w:cs="Times New Roman"/>
                <w:sz w:val="24"/>
              </w:rPr>
              <w:t>secret</w:t>
            </w:r>
          </w:p>
          <w:p w:rsidR="00DE1CE3" w:rsidRPr="00B81A7E" w:rsidRDefault="00DE1CE3" w:rsidP="00DE1CE3">
            <w:pPr>
              <w:pStyle w:val="TableParagraph"/>
              <w:numPr>
                <w:ilvl w:val="0"/>
                <w:numId w:val="4"/>
              </w:numPr>
              <w:tabs>
                <w:tab w:val="left" w:pos="472"/>
                <w:tab w:val="left" w:pos="473"/>
              </w:tabs>
              <w:spacing w:before="2" w:line="259" w:lineRule="exact"/>
              <w:rPr>
                <w:rFonts w:ascii="Times New Roman" w:hAnsi="Times New Roman" w:cs="Times New Roman"/>
                <w:sz w:val="24"/>
              </w:rPr>
            </w:pPr>
            <w:r>
              <w:rPr>
                <w:rFonts w:ascii="Times New Roman" w:hAnsi="Times New Roman" w:cs="Times New Roman"/>
                <w:sz w:val="24"/>
              </w:rPr>
              <w:t>Independently develop</w:t>
            </w:r>
          </w:p>
        </w:tc>
      </w:tr>
      <w:tr w:rsidR="00D41345" w:rsidRPr="00B81A7E" w:rsidTr="000A6907">
        <w:trPr>
          <w:trHeight w:val="2212"/>
        </w:trPr>
        <w:tc>
          <w:tcPr>
            <w:tcW w:w="2179" w:type="dxa"/>
          </w:tcPr>
          <w:p w:rsidR="00D41345" w:rsidRPr="00B81A7E" w:rsidRDefault="00D41345" w:rsidP="000A6907">
            <w:pPr>
              <w:pStyle w:val="TableParagraph"/>
              <w:ind w:left="0"/>
              <w:rPr>
                <w:rFonts w:ascii="Times New Roman" w:hAnsi="Times New Roman" w:cs="Times New Roman"/>
                <w:b/>
                <w:sz w:val="26"/>
              </w:rPr>
            </w:pPr>
          </w:p>
          <w:p w:rsidR="00D41345" w:rsidRPr="00B81A7E" w:rsidRDefault="00D41345" w:rsidP="000A6907">
            <w:pPr>
              <w:pStyle w:val="TableParagraph"/>
              <w:ind w:left="0"/>
              <w:rPr>
                <w:rFonts w:ascii="Times New Roman" w:hAnsi="Times New Roman" w:cs="Times New Roman"/>
                <w:b/>
              </w:rPr>
            </w:pPr>
          </w:p>
          <w:p w:rsidR="00D41345" w:rsidRPr="00B81A7E" w:rsidRDefault="00D41345" w:rsidP="000A6907">
            <w:pPr>
              <w:pStyle w:val="TableParagraph"/>
              <w:ind w:left="5" w:right="342"/>
              <w:rPr>
                <w:rFonts w:ascii="Times New Roman" w:hAnsi="Times New Roman" w:cs="Times New Roman"/>
                <w:sz w:val="24"/>
              </w:rPr>
            </w:pPr>
            <w:r w:rsidRPr="00B81A7E">
              <w:rPr>
                <w:rFonts w:ascii="Times New Roman" w:hAnsi="Times New Roman" w:cs="Times New Roman"/>
                <w:sz w:val="24"/>
              </w:rPr>
              <w:t>How can I defeat my own rights?</w:t>
            </w:r>
          </w:p>
        </w:tc>
        <w:tc>
          <w:tcPr>
            <w:tcW w:w="3780" w:type="dxa"/>
          </w:tcPr>
          <w:p w:rsidR="00D41345" w:rsidRPr="00B81A7E" w:rsidRDefault="00D41345" w:rsidP="00D41345">
            <w:pPr>
              <w:pStyle w:val="TableParagraph"/>
              <w:numPr>
                <w:ilvl w:val="0"/>
                <w:numId w:val="2"/>
              </w:numPr>
              <w:tabs>
                <w:tab w:val="left" w:pos="472"/>
                <w:tab w:val="left" w:pos="473"/>
              </w:tabs>
              <w:ind w:right="240"/>
              <w:rPr>
                <w:rFonts w:ascii="Times New Roman" w:hAnsi="Times New Roman" w:cs="Times New Roman"/>
                <w:sz w:val="24"/>
              </w:rPr>
            </w:pPr>
            <w:r w:rsidRPr="00B81A7E">
              <w:rPr>
                <w:rFonts w:ascii="Times New Roman" w:hAnsi="Times New Roman" w:cs="Times New Roman"/>
                <w:sz w:val="24"/>
              </w:rPr>
              <w:t>Publicly use the invention for more than one year before filing a patent</w:t>
            </w:r>
            <w:r w:rsidRPr="00B81A7E">
              <w:rPr>
                <w:rFonts w:ascii="Times New Roman" w:hAnsi="Times New Roman" w:cs="Times New Roman"/>
                <w:spacing w:val="-7"/>
                <w:sz w:val="24"/>
              </w:rPr>
              <w:t xml:space="preserve"> </w:t>
            </w:r>
            <w:r w:rsidRPr="00B81A7E">
              <w:rPr>
                <w:rFonts w:ascii="Times New Roman" w:hAnsi="Times New Roman" w:cs="Times New Roman"/>
                <w:sz w:val="24"/>
              </w:rPr>
              <w:t>application</w:t>
            </w:r>
          </w:p>
          <w:p w:rsidR="00D41345" w:rsidRPr="004F2C20" w:rsidRDefault="00D41345" w:rsidP="00D41345">
            <w:pPr>
              <w:pStyle w:val="TableParagraph"/>
              <w:numPr>
                <w:ilvl w:val="0"/>
                <w:numId w:val="2"/>
              </w:numPr>
              <w:tabs>
                <w:tab w:val="left" w:pos="472"/>
                <w:tab w:val="left" w:pos="473"/>
              </w:tabs>
              <w:ind w:right="186"/>
              <w:rPr>
                <w:rFonts w:ascii="Times New Roman" w:hAnsi="Times New Roman" w:cs="Times New Roman"/>
                <w:sz w:val="24"/>
              </w:rPr>
            </w:pPr>
            <w:r w:rsidRPr="00B81A7E">
              <w:rPr>
                <w:rFonts w:ascii="Times New Roman" w:hAnsi="Times New Roman" w:cs="Times New Roman"/>
                <w:sz w:val="24"/>
              </w:rPr>
              <w:t>Sell (or offer to sell) the invention more than one</w:t>
            </w:r>
            <w:r w:rsidRPr="00B81A7E">
              <w:rPr>
                <w:rFonts w:ascii="Times New Roman" w:hAnsi="Times New Roman" w:cs="Times New Roman"/>
                <w:spacing w:val="-17"/>
                <w:sz w:val="24"/>
              </w:rPr>
              <w:t xml:space="preserve"> </w:t>
            </w:r>
            <w:r w:rsidRPr="00B81A7E">
              <w:rPr>
                <w:rFonts w:ascii="Times New Roman" w:hAnsi="Times New Roman" w:cs="Times New Roman"/>
                <w:sz w:val="24"/>
              </w:rPr>
              <w:t>year</w:t>
            </w:r>
            <w:r>
              <w:rPr>
                <w:rFonts w:ascii="Times New Roman" w:hAnsi="Times New Roman" w:cs="Times New Roman"/>
                <w:sz w:val="24"/>
              </w:rPr>
              <w:t xml:space="preserve"> </w:t>
            </w:r>
            <w:r w:rsidRPr="004F2C20">
              <w:rPr>
                <w:rFonts w:ascii="Times New Roman" w:hAnsi="Times New Roman" w:cs="Times New Roman"/>
                <w:sz w:val="24"/>
              </w:rPr>
              <w:t>before filing the patent</w:t>
            </w:r>
            <w:r w:rsidRPr="004F2C20">
              <w:rPr>
                <w:rFonts w:ascii="Times New Roman" w:hAnsi="Times New Roman" w:cs="Times New Roman"/>
                <w:spacing w:val="-24"/>
                <w:sz w:val="24"/>
              </w:rPr>
              <w:t xml:space="preserve"> </w:t>
            </w:r>
            <w:r w:rsidRPr="004F2C20">
              <w:rPr>
                <w:rFonts w:ascii="Times New Roman" w:hAnsi="Times New Roman" w:cs="Times New Roman"/>
                <w:sz w:val="24"/>
              </w:rPr>
              <w:t>application</w:t>
            </w:r>
          </w:p>
        </w:tc>
        <w:tc>
          <w:tcPr>
            <w:tcW w:w="3600" w:type="dxa"/>
          </w:tcPr>
          <w:p w:rsidR="00D41345" w:rsidRPr="00B81A7E" w:rsidRDefault="00D41345" w:rsidP="00D41345">
            <w:pPr>
              <w:pStyle w:val="TableParagraph"/>
              <w:numPr>
                <w:ilvl w:val="0"/>
                <w:numId w:val="1"/>
              </w:numPr>
              <w:tabs>
                <w:tab w:val="left" w:pos="472"/>
                <w:tab w:val="left" w:pos="473"/>
              </w:tabs>
              <w:ind w:right="700"/>
              <w:rPr>
                <w:rFonts w:ascii="Times New Roman" w:hAnsi="Times New Roman" w:cs="Times New Roman"/>
                <w:sz w:val="24"/>
              </w:rPr>
            </w:pPr>
            <w:r w:rsidRPr="00B81A7E">
              <w:rPr>
                <w:rFonts w:ascii="Times New Roman" w:hAnsi="Times New Roman" w:cs="Times New Roman"/>
                <w:sz w:val="24"/>
              </w:rPr>
              <w:t>Accidentally disclose a trade</w:t>
            </w:r>
            <w:r w:rsidRPr="00B81A7E">
              <w:rPr>
                <w:rFonts w:ascii="Times New Roman" w:hAnsi="Times New Roman" w:cs="Times New Roman"/>
                <w:spacing w:val="-1"/>
                <w:sz w:val="24"/>
              </w:rPr>
              <w:t xml:space="preserve"> </w:t>
            </w:r>
            <w:r w:rsidRPr="00B81A7E">
              <w:rPr>
                <w:rFonts w:ascii="Times New Roman" w:hAnsi="Times New Roman" w:cs="Times New Roman"/>
                <w:sz w:val="24"/>
              </w:rPr>
              <w:t>secret</w:t>
            </w:r>
          </w:p>
          <w:p w:rsidR="00D41345" w:rsidRPr="00B81A7E" w:rsidRDefault="00D41345" w:rsidP="00D41345">
            <w:pPr>
              <w:pStyle w:val="TableParagraph"/>
              <w:numPr>
                <w:ilvl w:val="0"/>
                <w:numId w:val="1"/>
              </w:numPr>
              <w:tabs>
                <w:tab w:val="left" w:pos="472"/>
                <w:tab w:val="left" w:pos="473"/>
              </w:tabs>
              <w:ind w:right="1353"/>
              <w:rPr>
                <w:rFonts w:ascii="Times New Roman" w:hAnsi="Times New Roman" w:cs="Times New Roman"/>
                <w:sz w:val="24"/>
              </w:rPr>
            </w:pPr>
            <w:r w:rsidRPr="00B81A7E">
              <w:rPr>
                <w:rFonts w:ascii="Times New Roman" w:hAnsi="Times New Roman" w:cs="Times New Roman"/>
                <w:sz w:val="24"/>
              </w:rPr>
              <w:t>Fail to retain key employees</w:t>
            </w:r>
          </w:p>
          <w:p w:rsidR="00D41345" w:rsidRPr="004F2C20" w:rsidRDefault="00D41345" w:rsidP="00D41345">
            <w:pPr>
              <w:pStyle w:val="TableParagraph"/>
              <w:numPr>
                <w:ilvl w:val="0"/>
                <w:numId w:val="1"/>
              </w:numPr>
              <w:tabs>
                <w:tab w:val="left" w:pos="472"/>
                <w:tab w:val="left" w:pos="473"/>
              </w:tabs>
              <w:ind w:right="300"/>
              <w:rPr>
                <w:rFonts w:ascii="Times New Roman" w:hAnsi="Times New Roman" w:cs="Times New Roman"/>
                <w:sz w:val="24"/>
              </w:rPr>
            </w:pPr>
            <w:r w:rsidRPr="00B81A7E">
              <w:rPr>
                <w:rFonts w:ascii="Times New Roman" w:hAnsi="Times New Roman" w:cs="Times New Roman"/>
                <w:sz w:val="24"/>
              </w:rPr>
              <w:t>Try to get U.S. and foreign patents and have</w:t>
            </w:r>
            <w:r w:rsidRPr="00B81A7E">
              <w:rPr>
                <w:rFonts w:ascii="Times New Roman" w:hAnsi="Times New Roman" w:cs="Times New Roman"/>
                <w:spacing w:val="-8"/>
                <w:sz w:val="24"/>
              </w:rPr>
              <w:t xml:space="preserve"> </w:t>
            </w:r>
            <w:r w:rsidRPr="00B81A7E">
              <w:rPr>
                <w:rFonts w:ascii="Times New Roman" w:hAnsi="Times New Roman" w:cs="Times New Roman"/>
                <w:sz w:val="24"/>
              </w:rPr>
              <w:t>patent</w:t>
            </w:r>
            <w:r>
              <w:rPr>
                <w:rFonts w:ascii="Times New Roman" w:hAnsi="Times New Roman" w:cs="Times New Roman"/>
                <w:sz w:val="24"/>
              </w:rPr>
              <w:t xml:space="preserve"> </w:t>
            </w:r>
            <w:r w:rsidRPr="004F2C20">
              <w:rPr>
                <w:rFonts w:ascii="Times New Roman" w:hAnsi="Times New Roman" w:cs="Times New Roman"/>
                <w:sz w:val="24"/>
              </w:rPr>
              <w:t>application published by USPTO</w:t>
            </w:r>
          </w:p>
        </w:tc>
      </w:tr>
    </w:tbl>
    <w:p w:rsidR="00D41345" w:rsidRPr="00B81A7E" w:rsidRDefault="00D41345" w:rsidP="00D41345">
      <w:pPr>
        <w:pStyle w:val="BodyText"/>
        <w:spacing w:before="0"/>
        <w:ind w:left="0" w:firstLine="0"/>
        <w:rPr>
          <w:rFonts w:ascii="Times New Roman" w:hAnsi="Times New Roman" w:cs="Times New Roman"/>
          <w:b/>
          <w:sz w:val="20"/>
        </w:rPr>
      </w:pPr>
    </w:p>
    <w:p w:rsidR="00D41345" w:rsidRPr="00B81A7E" w:rsidRDefault="00D41345" w:rsidP="00D41345">
      <w:pPr>
        <w:pStyle w:val="BodyText"/>
        <w:spacing w:before="5"/>
        <w:ind w:left="0" w:firstLine="0"/>
        <w:rPr>
          <w:rFonts w:ascii="Times New Roman" w:hAnsi="Times New Roman" w:cs="Times New Roman"/>
          <w:b/>
          <w:sz w:val="19"/>
        </w:rPr>
      </w:pPr>
    </w:p>
    <w:p w:rsidR="00D41345" w:rsidRPr="00B81A7E" w:rsidRDefault="00D41345" w:rsidP="00F234D5">
      <w:pPr>
        <w:spacing w:after="160" w:line="259" w:lineRule="auto"/>
        <w:rPr>
          <w:rFonts w:ascii="Times New Roman" w:hAnsi="Times New Roman" w:cs="Times New Roman"/>
          <w:b/>
          <w:sz w:val="32"/>
        </w:rPr>
      </w:pPr>
      <w:r w:rsidRPr="00B81A7E">
        <w:rPr>
          <w:rFonts w:ascii="Times New Roman" w:hAnsi="Times New Roman" w:cs="Times New Roman"/>
          <w:b/>
          <w:sz w:val="32"/>
        </w:rPr>
        <w:t>Other Intellectual Property Issues</w:t>
      </w:r>
    </w:p>
    <w:p w:rsidR="00D41345" w:rsidRPr="00B81A7E" w:rsidRDefault="00D41345" w:rsidP="00D41345">
      <w:pPr>
        <w:pStyle w:val="Heading3"/>
        <w:spacing w:before="275"/>
        <w:rPr>
          <w:rFonts w:ascii="Times New Roman" w:hAnsi="Times New Roman" w:cs="Times New Roman"/>
        </w:rPr>
      </w:pPr>
      <w:r w:rsidRPr="00B81A7E">
        <w:rPr>
          <w:rFonts w:ascii="Times New Roman" w:hAnsi="Times New Roman" w:cs="Times New Roman"/>
          <w:color w:val="355E91"/>
        </w:rPr>
        <w:t>Employees</w:t>
      </w:r>
    </w:p>
    <w:p w:rsidR="00D41345" w:rsidRPr="00B81A7E" w:rsidRDefault="00D41345" w:rsidP="00D41345">
      <w:pPr>
        <w:pStyle w:val="BodyText"/>
        <w:spacing w:before="5"/>
        <w:ind w:left="0" w:firstLine="0"/>
        <w:rPr>
          <w:rFonts w:ascii="Times New Roman" w:hAnsi="Times New Roman" w:cs="Times New Roman"/>
          <w:i/>
          <w:sz w:val="23"/>
        </w:rPr>
      </w:pPr>
    </w:p>
    <w:p w:rsidR="00D41345" w:rsidRPr="00B81A7E" w:rsidRDefault="00D41345" w:rsidP="00D41345">
      <w:pPr>
        <w:pStyle w:val="ListParagraph"/>
        <w:widowControl w:val="0"/>
        <w:numPr>
          <w:ilvl w:val="0"/>
          <w:numId w:val="5"/>
        </w:numPr>
        <w:tabs>
          <w:tab w:val="left" w:pos="820"/>
        </w:tabs>
        <w:autoSpaceDE w:val="0"/>
        <w:autoSpaceDN w:val="0"/>
        <w:ind w:right="272"/>
      </w:pPr>
      <w:r w:rsidRPr="00B81A7E">
        <w:t>Consider requiring all employees to execute agreements that (a) require assignment of all IP rights developed while they are employees, and (b) prohibit use or disclosure of confidential</w:t>
      </w:r>
      <w:r w:rsidRPr="00B81A7E">
        <w:rPr>
          <w:spacing w:val="-1"/>
        </w:rPr>
        <w:t xml:space="preserve"> </w:t>
      </w:r>
      <w:r w:rsidRPr="00B81A7E">
        <w:t>information.</w:t>
      </w:r>
    </w:p>
    <w:p w:rsidR="00D41345" w:rsidRPr="00B81A7E" w:rsidRDefault="00D41345" w:rsidP="00D41345">
      <w:pPr>
        <w:pStyle w:val="ListParagraph"/>
        <w:widowControl w:val="0"/>
        <w:numPr>
          <w:ilvl w:val="0"/>
          <w:numId w:val="5"/>
        </w:numPr>
        <w:tabs>
          <w:tab w:val="left" w:pos="820"/>
        </w:tabs>
        <w:autoSpaceDE w:val="0"/>
        <w:autoSpaceDN w:val="0"/>
        <w:ind w:right="889"/>
      </w:pPr>
      <w:r w:rsidRPr="00B81A7E">
        <w:t>Consider</w:t>
      </w:r>
      <w:r w:rsidRPr="00B81A7E">
        <w:rPr>
          <w:spacing w:val="-7"/>
        </w:rPr>
        <w:t xml:space="preserve"> </w:t>
      </w:r>
      <w:r w:rsidRPr="00B81A7E">
        <w:t>requiring</w:t>
      </w:r>
      <w:r w:rsidRPr="00B81A7E">
        <w:rPr>
          <w:spacing w:val="-7"/>
        </w:rPr>
        <w:t xml:space="preserve"> </w:t>
      </w:r>
      <w:r w:rsidRPr="00B81A7E">
        <w:t>certain</w:t>
      </w:r>
      <w:r w:rsidRPr="00B81A7E">
        <w:rPr>
          <w:spacing w:val="-7"/>
        </w:rPr>
        <w:t xml:space="preserve"> </w:t>
      </w:r>
      <w:r w:rsidRPr="00B81A7E">
        <w:t>employees</w:t>
      </w:r>
      <w:r w:rsidRPr="00B81A7E">
        <w:rPr>
          <w:spacing w:val="-6"/>
        </w:rPr>
        <w:t xml:space="preserve"> </w:t>
      </w:r>
      <w:r w:rsidRPr="00B81A7E">
        <w:t>to</w:t>
      </w:r>
      <w:r w:rsidRPr="00B81A7E">
        <w:rPr>
          <w:spacing w:val="-7"/>
        </w:rPr>
        <w:t xml:space="preserve"> </w:t>
      </w:r>
      <w:r w:rsidRPr="00B81A7E">
        <w:t>execute</w:t>
      </w:r>
      <w:r w:rsidRPr="00B81A7E">
        <w:rPr>
          <w:spacing w:val="-7"/>
        </w:rPr>
        <w:t xml:space="preserve"> </w:t>
      </w:r>
      <w:proofErr w:type="spellStart"/>
      <w:r w:rsidRPr="00B81A7E">
        <w:t>noncompete</w:t>
      </w:r>
      <w:proofErr w:type="spellEnd"/>
      <w:r w:rsidRPr="00B81A7E">
        <w:rPr>
          <w:spacing w:val="-7"/>
        </w:rPr>
        <w:t xml:space="preserve"> </w:t>
      </w:r>
      <w:r w:rsidRPr="00B81A7E">
        <w:t>and</w:t>
      </w:r>
      <w:r w:rsidRPr="00B81A7E">
        <w:rPr>
          <w:spacing w:val="-6"/>
        </w:rPr>
        <w:t xml:space="preserve"> </w:t>
      </w:r>
      <w:proofErr w:type="spellStart"/>
      <w:r w:rsidRPr="00B81A7E">
        <w:t>nonsolicitation</w:t>
      </w:r>
      <w:proofErr w:type="spellEnd"/>
      <w:r w:rsidRPr="00B81A7E">
        <w:t xml:space="preserve"> agreements.</w:t>
      </w:r>
    </w:p>
    <w:p w:rsidR="00D41345" w:rsidRPr="00B81A7E" w:rsidRDefault="00D41345" w:rsidP="00D41345">
      <w:pPr>
        <w:pStyle w:val="ListParagraph"/>
        <w:widowControl w:val="0"/>
        <w:numPr>
          <w:ilvl w:val="0"/>
          <w:numId w:val="5"/>
        </w:numPr>
        <w:tabs>
          <w:tab w:val="left" w:pos="820"/>
        </w:tabs>
        <w:autoSpaceDE w:val="0"/>
        <w:autoSpaceDN w:val="0"/>
        <w:spacing w:before="2"/>
        <w:ind w:right="550"/>
      </w:pPr>
      <w:r w:rsidRPr="00B81A7E">
        <w:t>Require all new employees to acknowledge that they do not have and/or will not use any trade secret or proprietary information from any prior</w:t>
      </w:r>
      <w:r w:rsidRPr="00B81A7E">
        <w:rPr>
          <w:spacing w:val="-9"/>
        </w:rPr>
        <w:t xml:space="preserve"> </w:t>
      </w:r>
      <w:r w:rsidRPr="00B81A7E">
        <w:t>employer.</w:t>
      </w:r>
    </w:p>
    <w:p w:rsidR="00D41345" w:rsidRPr="00B81A7E" w:rsidRDefault="00D41345" w:rsidP="00D41345">
      <w:pPr>
        <w:pStyle w:val="ListParagraph"/>
        <w:widowControl w:val="0"/>
        <w:numPr>
          <w:ilvl w:val="0"/>
          <w:numId w:val="5"/>
        </w:numPr>
        <w:tabs>
          <w:tab w:val="left" w:pos="820"/>
        </w:tabs>
        <w:autoSpaceDE w:val="0"/>
        <w:autoSpaceDN w:val="0"/>
        <w:spacing w:before="1"/>
        <w:ind w:right="1021"/>
      </w:pPr>
      <w:r w:rsidRPr="00B81A7E">
        <w:t>Implement and enforce company security policies to protect IP assets, including appropriate use of computer and mobile</w:t>
      </w:r>
      <w:r w:rsidRPr="00B81A7E">
        <w:rPr>
          <w:spacing w:val="-4"/>
        </w:rPr>
        <w:t xml:space="preserve"> </w:t>
      </w:r>
      <w:r>
        <w:t>devices.</w:t>
      </w:r>
    </w:p>
    <w:p w:rsidR="00D41345" w:rsidRPr="00B81A7E" w:rsidRDefault="00D41345" w:rsidP="00D41345">
      <w:pPr>
        <w:pStyle w:val="BodyText"/>
        <w:spacing w:before="9"/>
        <w:ind w:left="0" w:firstLine="0"/>
        <w:rPr>
          <w:rFonts w:ascii="Times New Roman" w:hAnsi="Times New Roman" w:cs="Times New Roman"/>
          <w:sz w:val="27"/>
        </w:rPr>
      </w:pPr>
    </w:p>
    <w:p w:rsidR="00D41345" w:rsidRPr="006226AD" w:rsidRDefault="00D41345" w:rsidP="00D41345">
      <w:pPr>
        <w:spacing w:after="160" w:line="259" w:lineRule="auto"/>
        <w:rPr>
          <w:rFonts w:ascii="Times New Roman" w:eastAsia="Cambria" w:hAnsi="Times New Roman" w:cs="Times New Roman"/>
          <w:i/>
          <w:color w:val="355E91"/>
          <w:sz w:val="28"/>
          <w:szCs w:val="26"/>
        </w:rPr>
      </w:pPr>
      <w:r w:rsidRPr="006226AD">
        <w:rPr>
          <w:rFonts w:ascii="Times New Roman" w:hAnsi="Times New Roman" w:cs="Times New Roman"/>
          <w:i/>
          <w:color w:val="355E91"/>
          <w:sz w:val="28"/>
        </w:rPr>
        <w:t>Passwords, etc.</w:t>
      </w:r>
    </w:p>
    <w:p w:rsidR="00D41345" w:rsidRPr="00B81A7E" w:rsidRDefault="00D41345" w:rsidP="00D41345">
      <w:pPr>
        <w:pStyle w:val="BodyText"/>
        <w:spacing w:before="2"/>
        <w:ind w:left="0" w:firstLine="0"/>
        <w:rPr>
          <w:rFonts w:ascii="Times New Roman" w:hAnsi="Times New Roman" w:cs="Times New Roman"/>
          <w:i/>
          <w:sz w:val="23"/>
        </w:rPr>
      </w:pPr>
    </w:p>
    <w:p w:rsidR="00D41345" w:rsidRPr="00B81A7E" w:rsidRDefault="00D41345" w:rsidP="00D41345">
      <w:pPr>
        <w:pStyle w:val="ListParagraph"/>
        <w:widowControl w:val="0"/>
        <w:numPr>
          <w:ilvl w:val="0"/>
          <w:numId w:val="5"/>
        </w:numPr>
        <w:tabs>
          <w:tab w:val="left" w:pos="820"/>
        </w:tabs>
        <w:autoSpaceDE w:val="0"/>
        <w:autoSpaceDN w:val="0"/>
        <w:spacing w:before="1"/>
        <w:ind w:hanging="301"/>
      </w:pPr>
      <w:r w:rsidRPr="00B81A7E">
        <w:t>Take steps to secure IP when employment</w:t>
      </w:r>
      <w:r w:rsidRPr="00B81A7E">
        <w:rPr>
          <w:spacing w:val="-3"/>
        </w:rPr>
        <w:t xml:space="preserve"> </w:t>
      </w:r>
      <w:r w:rsidRPr="00B81A7E">
        <w:t>ends.</w:t>
      </w:r>
    </w:p>
    <w:p w:rsidR="00D41345" w:rsidRPr="00B81A7E" w:rsidRDefault="00D41345" w:rsidP="00D41345">
      <w:pPr>
        <w:pStyle w:val="ListParagraph"/>
        <w:widowControl w:val="0"/>
        <w:numPr>
          <w:ilvl w:val="0"/>
          <w:numId w:val="5"/>
        </w:numPr>
        <w:tabs>
          <w:tab w:val="left" w:pos="820"/>
        </w:tabs>
        <w:autoSpaceDE w:val="0"/>
        <w:autoSpaceDN w:val="0"/>
        <w:spacing w:before="1"/>
        <w:ind w:left="820" w:right="475" w:hanging="302"/>
      </w:pPr>
      <w:r w:rsidRPr="00B81A7E">
        <w:lastRenderedPageBreak/>
        <w:t>Conduct exit interviews of departing employees concerning IP issues, including trade secrets, inventions, technology, return of company property,</w:t>
      </w:r>
      <w:r w:rsidRPr="00B81A7E">
        <w:rPr>
          <w:spacing w:val="-5"/>
        </w:rPr>
        <w:t xml:space="preserve"> </w:t>
      </w:r>
      <w:r w:rsidRPr="00B81A7E">
        <w:t>etc.</w:t>
      </w:r>
    </w:p>
    <w:p w:rsidR="00D41345" w:rsidRPr="00B81A7E" w:rsidRDefault="00D41345" w:rsidP="00D41345">
      <w:pPr>
        <w:pStyle w:val="ListParagraph"/>
        <w:widowControl w:val="0"/>
        <w:numPr>
          <w:ilvl w:val="0"/>
          <w:numId w:val="5"/>
        </w:numPr>
        <w:tabs>
          <w:tab w:val="left" w:pos="820"/>
        </w:tabs>
        <w:autoSpaceDE w:val="0"/>
        <w:autoSpaceDN w:val="0"/>
        <w:ind w:left="820" w:hanging="302"/>
      </w:pPr>
      <w:r w:rsidRPr="00B81A7E">
        <w:t>Multistate employers: Be aware of differences in various states’</w:t>
      </w:r>
      <w:r w:rsidRPr="00B81A7E">
        <w:rPr>
          <w:spacing w:val="-9"/>
        </w:rPr>
        <w:t xml:space="preserve"> </w:t>
      </w:r>
      <w:r w:rsidRPr="00B81A7E">
        <w:t>laws.</w:t>
      </w:r>
    </w:p>
    <w:p w:rsidR="00D41345" w:rsidRPr="00B81A7E" w:rsidRDefault="00D41345" w:rsidP="00D41345">
      <w:pPr>
        <w:pStyle w:val="BodyText"/>
        <w:spacing w:before="9"/>
        <w:ind w:left="0" w:firstLine="0"/>
        <w:rPr>
          <w:rFonts w:ascii="Times New Roman" w:hAnsi="Times New Roman" w:cs="Times New Roman"/>
          <w:sz w:val="27"/>
        </w:rPr>
      </w:pPr>
    </w:p>
    <w:p w:rsidR="00D41345" w:rsidRPr="00B81A7E" w:rsidRDefault="00D41345" w:rsidP="00D41345">
      <w:pPr>
        <w:pStyle w:val="Heading3"/>
        <w:rPr>
          <w:rFonts w:ascii="Times New Roman" w:hAnsi="Times New Roman" w:cs="Times New Roman"/>
        </w:rPr>
      </w:pPr>
      <w:r w:rsidRPr="00B81A7E">
        <w:rPr>
          <w:rFonts w:ascii="Times New Roman" w:hAnsi="Times New Roman" w:cs="Times New Roman"/>
          <w:color w:val="355E91"/>
        </w:rPr>
        <w:t>Domain Names</w:t>
      </w:r>
    </w:p>
    <w:p w:rsidR="00D41345" w:rsidRPr="00B81A7E" w:rsidRDefault="00D41345" w:rsidP="00D41345">
      <w:pPr>
        <w:pStyle w:val="BodyText"/>
        <w:spacing w:before="4"/>
        <w:ind w:left="0" w:firstLine="0"/>
        <w:rPr>
          <w:rFonts w:ascii="Times New Roman" w:hAnsi="Times New Roman" w:cs="Times New Roman"/>
          <w:i/>
          <w:sz w:val="23"/>
        </w:rPr>
      </w:pPr>
    </w:p>
    <w:p w:rsidR="00D41345" w:rsidRPr="00B81A7E" w:rsidRDefault="00D41345" w:rsidP="00D41345">
      <w:pPr>
        <w:pStyle w:val="ListParagraph"/>
        <w:widowControl w:val="0"/>
        <w:numPr>
          <w:ilvl w:val="0"/>
          <w:numId w:val="5"/>
        </w:numPr>
        <w:tabs>
          <w:tab w:val="left" w:pos="820"/>
        </w:tabs>
        <w:autoSpaceDE w:val="0"/>
        <w:autoSpaceDN w:val="0"/>
        <w:ind w:right="301"/>
      </w:pPr>
      <w:r w:rsidRPr="00B81A7E">
        <w:t>Register domain names incorporating company name and important marks in all major top-level domains, such as .com, .net, .org, .biz, .us, .info,</w:t>
      </w:r>
      <w:r w:rsidRPr="00B81A7E">
        <w:rPr>
          <w:spacing w:val="-5"/>
        </w:rPr>
        <w:t xml:space="preserve"> </w:t>
      </w:r>
      <w:r w:rsidRPr="00B81A7E">
        <w:t>etc.</w:t>
      </w:r>
    </w:p>
    <w:p w:rsidR="00D41345" w:rsidRPr="00B81A7E" w:rsidRDefault="00D41345" w:rsidP="00D41345">
      <w:pPr>
        <w:pStyle w:val="ListParagraph"/>
        <w:widowControl w:val="0"/>
        <w:numPr>
          <w:ilvl w:val="0"/>
          <w:numId w:val="5"/>
        </w:numPr>
        <w:tabs>
          <w:tab w:val="left" w:pos="820"/>
        </w:tabs>
        <w:autoSpaceDE w:val="0"/>
        <w:autoSpaceDN w:val="0"/>
        <w:spacing w:before="2"/>
        <w:ind w:right="633"/>
      </w:pPr>
      <w:r w:rsidRPr="00B81A7E">
        <w:t>If international markets are important, consider registering in available country code top-level domains (</w:t>
      </w:r>
      <w:proofErr w:type="spellStart"/>
      <w:r w:rsidRPr="00B81A7E">
        <w:t>ccTLDs</w:t>
      </w:r>
      <w:proofErr w:type="spellEnd"/>
      <w:r w:rsidRPr="00B81A7E">
        <w:t>), such as .ca (Canada), .co.uk (United Kingdom), .</w:t>
      </w:r>
      <w:proofErr w:type="spellStart"/>
      <w:r w:rsidRPr="00B81A7E">
        <w:t>jp</w:t>
      </w:r>
      <w:proofErr w:type="spellEnd"/>
      <w:r w:rsidRPr="00B81A7E">
        <w:t xml:space="preserve"> (Japan),</w:t>
      </w:r>
      <w:r w:rsidRPr="00B81A7E">
        <w:rPr>
          <w:spacing w:val="-1"/>
        </w:rPr>
        <w:t xml:space="preserve"> </w:t>
      </w:r>
      <w:r w:rsidRPr="00B81A7E">
        <w:t>etc.</w:t>
      </w:r>
    </w:p>
    <w:p w:rsidR="00D41345" w:rsidRPr="00B81A7E" w:rsidRDefault="00D41345" w:rsidP="00D41345">
      <w:pPr>
        <w:pStyle w:val="ListParagraph"/>
        <w:widowControl w:val="0"/>
        <w:numPr>
          <w:ilvl w:val="0"/>
          <w:numId w:val="5"/>
        </w:numPr>
        <w:tabs>
          <w:tab w:val="left" w:pos="820"/>
        </w:tabs>
        <w:autoSpaceDE w:val="0"/>
        <w:autoSpaceDN w:val="0"/>
        <w:ind w:right="1128"/>
      </w:pPr>
      <w:r w:rsidRPr="00B81A7E">
        <w:t xml:space="preserve">Implement systems for tracking and maintaining all domain name registrations, renewal dates and appropriate </w:t>
      </w:r>
      <w:proofErr w:type="spellStart"/>
      <w:r w:rsidRPr="00B81A7E">
        <w:t>whois</w:t>
      </w:r>
      <w:proofErr w:type="spellEnd"/>
      <w:r w:rsidRPr="00B81A7E">
        <w:rPr>
          <w:spacing w:val="-3"/>
        </w:rPr>
        <w:t xml:space="preserve"> </w:t>
      </w:r>
      <w:r w:rsidRPr="00B81A7E">
        <w:t>data.</w:t>
      </w:r>
    </w:p>
    <w:p w:rsidR="00D41345" w:rsidRPr="00B81A7E" w:rsidRDefault="00D41345" w:rsidP="00D41345">
      <w:pPr>
        <w:pStyle w:val="ListParagraph"/>
        <w:widowControl w:val="0"/>
        <w:numPr>
          <w:ilvl w:val="0"/>
          <w:numId w:val="5"/>
        </w:numPr>
        <w:tabs>
          <w:tab w:val="left" w:pos="820"/>
        </w:tabs>
        <w:autoSpaceDE w:val="0"/>
        <w:autoSpaceDN w:val="0"/>
        <w:spacing w:before="1"/>
        <w:ind w:right="328"/>
      </w:pPr>
      <w:r w:rsidRPr="00B81A7E">
        <w:t>Employ defensive domain name registration strategies (register common misspellings, register mark plus descriptors,</w:t>
      </w:r>
      <w:r w:rsidRPr="00B81A7E">
        <w:rPr>
          <w:spacing w:val="-1"/>
        </w:rPr>
        <w:t xml:space="preserve"> </w:t>
      </w:r>
      <w:r w:rsidRPr="00B81A7E">
        <w:t>etc.).</w:t>
      </w:r>
    </w:p>
    <w:p w:rsidR="00D41345" w:rsidRPr="00B81A7E" w:rsidRDefault="00D41345" w:rsidP="00D41345">
      <w:pPr>
        <w:pStyle w:val="ListParagraph"/>
        <w:widowControl w:val="0"/>
        <w:numPr>
          <w:ilvl w:val="0"/>
          <w:numId w:val="5"/>
        </w:numPr>
        <w:tabs>
          <w:tab w:val="left" w:pos="820"/>
        </w:tabs>
        <w:autoSpaceDE w:val="0"/>
        <w:autoSpaceDN w:val="0"/>
        <w:spacing w:before="1"/>
        <w:ind w:right="581"/>
      </w:pPr>
      <w:r w:rsidRPr="00B81A7E">
        <w:t>Consider</w:t>
      </w:r>
      <w:r w:rsidRPr="00B81A7E">
        <w:rPr>
          <w:spacing w:val="-5"/>
        </w:rPr>
        <w:t xml:space="preserve"> </w:t>
      </w:r>
      <w:r w:rsidRPr="00B81A7E">
        <w:t>employing</w:t>
      </w:r>
      <w:r w:rsidRPr="00B81A7E">
        <w:rPr>
          <w:spacing w:val="-4"/>
        </w:rPr>
        <w:t xml:space="preserve"> </w:t>
      </w:r>
      <w:r w:rsidRPr="00B81A7E">
        <w:t>a</w:t>
      </w:r>
      <w:r w:rsidRPr="00B81A7E">
        <w:rPr>
          <w:spacing w:val="-4"/>
        </w:rPr>
        <w:t xml:space="preserve"> </w:t>
      </w:r>
      <w:r w:rsidRPr="00B81A7E">
        <w:t>watch</w:t>
      </w:r>
      <w:r w:rsidRPr="00B81A7E">
        <w:rPr>
          <w:spacing w:val="-4"/>
        </w:rPr>
        <w:t xml:space="preserve"> </w:t>
      </w:r>
      <w:r w:rsidRPr="00B81A7E">
        <w:t>service</w:t>
      </w:r>
      <w:r w:rsidRPr="00B81A7E">
        <w:rPr>
          <w:spacing w:val="-4"/>
        </w:rPr>
        <w:t xml:space="preserve"> </w:t>
      </w:r>
      <w:r w:rsidRPr="00B81A7E">
        <w:t>to</w:t>
      </w:r>
      <w:r w:rsidRPr="00B81A7E">
        <w:rPr>
          <w:spacing w:val="-3"/>
        </w:rPr>
        <w:t xml:space="preserve"> </w:t>
      </w:r>
      <w:r w:rsidRPr="00B81A7E">
        <w:t>notify</w:t>
      </w:r>
      <w:r w:rsidRPr="00B81A7E">
        <w:rPr>
          <w:spacing w:val="-4"/>
        </w:rPr>
        <w:t xml:space="preserve"> </w:t>
      </w:r>
      <w:r w:rsidRPr="00B81A7E">
        <w:t>you</w:t>
      </w:r>
      <w:r w:rsidRPr="00B81A7E">
        <w:rPr>
          <w:spacing w:val="-5"/>
        </w:rPr>
        <w:t xml:space="preserve"> </w:t>
      </w:r>
      <w:r w:rsidRPr="00B81A7E">
        <w:t>when</w:t>
      </w:r>
      <w:r w:rsidRPr="00B81A7E">
        <w:rPr>
          <w:spacing w:val="-4"/>
        </w:rPr>
        <w:t xml:space="preserve"> </w:t>
      </w:r>
      <w:r w:rsidRPr="00B81A7E">
        <w:t>key</w:t>
      </w:r>
      <w:r w:rsidRPr="00B81A7E">
        <w:rPr>
          <w:spacing w:val="-4"/>
        </w:rPr>
        <w:t xml:space="preserve"> </w:t>
      </w:r>
      <w:r w:rsidRPr="00B81A7E">
        <w:t>brands</w:t>
      </w:r>
      <w:r w:rsidRPr="00B81A7E">
        <w:rPr>
          <w:spacing w:val="-4"/>
        </w:rPr>
        <w:t xml:space="preserve"> </w:t>
      </w:r>
      <w:r w:rsidRPr="00B81A7E">
        <w:t>are</w:t>
      </w:r>
      <w:r w:rsidRPr="00B81A7E">
        <w:rPr>
          <w:spacing w:val="-4"/>
        </w:rPr>
        <w:t xml:space="preserve"> </w:t>
      </w:r>
      <w:r w:rsidRPr="00B81A7E">
        <w:t>incorporated into third-party domain</w:t>
      </w:r>
      <w:r w:rsidRPr="00B81A7E">
        <w:rPr>
          <w:spacing w:val="-1"/>
        </w:rPr>
        <w:t xml:space="preserve"> </w:t>
      </w:r>
      <w:r w:rsidRPr="00B81A7E">
        <w:t>names.</w:t>
      </w:r>
    </w:p>
    <w:p w:rsidR="00D41345" w:rsidRPr="00B81A7E" w:rsidRDefault="00D41345" w:rsidP="00D41345">
      <w:pPr>
        <w:pStyle w:val="BodyText"/>
        <w:spacing w:before="9"/>
        <w:ind w:left="0" w:firstLine="0"/>
        <w:rPr>
          <w:rFonts w:ascii="Times New Roman" w:hAnsi="Times New Roman" w:cs="Times New Roman"/>
          <w:sz w:val="27"/>
        </w:rPr>
      </w:pPr>
    </w:p>
    <w:p w:rsidR="00D41345" w:rsidRPr="00B81A7E" w:rsidRDefault="00D41345" w:rsidP="00D41345">
      <w:pPr>
        <w:pStyle w:val="Heading3"/>
        <w:rPr>
          <w:rFonts w:ascii="Times New Roman" w:hAnsi="Times New Roman" w:cs="Times New Roman"/>
        </w:rPr>
      </w:pPr>
      <w:r w:rsidRPr="00B81A7E">
        <w:rPr>
          <w:rFonts w:ascii="Times New Roman" w:hAnsi="Times New Roman" w:cs="Times New Roman"/>
          <w:color w:val="355E91"/>
        </w:rPr>
        <w:t>Web Sites</w:t>
      </w:r>
    </w:p>
    <w:p w:rsidR="00D41345" w:rsidRPr="00B81A7E" w:rsidRDefault="00D41345" w:rsidP="00D41345">
      <w:pPr>
        <w:pStyle w:val="BodyText"/>
        <w:spacing w:before="4"/>
        <w:ind w:left="0" w:firstLine="0"/>
        <w:rPr>
          <w:rFonts w:ascii="Times New Roman" w:hAnsi="Times New Roman" w:cs="Times New Roman"/>
          <w:i/>
          <w:sz w:val="23"/>
        </w:rPr>
      </w:pPr>
    </w:p>
    <w:p w:rsidR="00D41345" w:rsidRPr="00B81A7E" w:rsidRDefault="00D41345" w:rsidP="00D41345">
      <w:pPr>
        <w:pStyle w:val="ListParagraph"/>
        <w:widowControl w:val="0"/>
        <w:numPr>
          <w:ilvl w:val="0"/>
          <w:numId w:val="5"/>
        </w:numPr>
        <w:tabs>
          <w:tab w:val="left" w:pos="820"/>
        </w:tabs>
        <w:autoSpaceDE w:val="0"/>
        <w:autoSpaceDN w:val="0"/>
        <w:ind w:right="564"/>
      </w:pPr>
      <w:r w:rsidRPr="00B81A7E">
        <w:t>Include appropriate legal notices, including copyright notices, trademark notices and symbols, patent notices and</w:t>
      </w:r>
      <w:r w:rsidRPr="00B81A7E">
        <w:rPr>
          <w:spacing w:val="-2"/>
        </w:rPr>
        <w:t xml:space="preserve"> </w:t>
      </w:r>
      <w:r w:rsidRPr="00B81A7E">
        <w:t>disclaimers.</w:t>
      </w:r>
    </w:p>
    <w:p w:rsidR="00D41345" w:rsidRPr="00B81A7E" w:rsidRDefault="00D41345" w:rsidP="00D41345">
      <w:pPr>
        <w:pStyle w:val="ListParagraph"/>
        <w:widowControl w:val="0"/>
        <w:numPr>
          <w:ilvl w:val="0"/>
          <w:numId w:val="5"/>
        </w:numPr>
        <w:tabs>
          <w:tab w:val="left" w:pos="820"/>
        </w:tabs>
        <w:autoSpaceDE w:val="0"/>
        <w:autoSpaceDN w:val="0"/>
        <w:spacing w:before="1"/>
        <w:ind w:right="661"/>
      </w:pPr>
      <w:r w:rsidRPr="00B81A7E">
        <w:t>Consider appropriate terms for your Web site depending on the nature of your</w:t>
      </w:r>
      <w:r w:rsidRPr="00B81A7E">
        <w:rPr>
          <w:spacing w:val="-43"/>
        </w:rPr>
        <w:t xml:space="preserve"> </w:t>
      </w:r>
      <w:r w:rsidRPr="00B81A7E">
        <w:t>Web site’s activity and the information collected, such as privacy and terms of use agreements.</w:t>
      </w:r>
    </w:p>
    <w:p w:rsidR="00D41345" w:rsidRPr="00B81A7E" w:rsidRDefault="00D41345" w:rsidP="00D41345">
      <w:pPr>
        <w:pStyle w:val="BodyText"/>
        <w:spacing w:before="10"/>
        <w:ind w:left="0" w:firstLine="0"/>
        <w:rPr>
          <w:rFonts w:ascii="Times New Roman" w:hAnsi="Times New Roman" w:cs="Times New Roman"/>
          <w:sz w:val="27"/>
        </w:rPr>
      </w:pPr>
    </w:p>
    <w:p w:rsidR="00D41345" w:rsidRPr="00B81A7E" w:rsidRDefault="00D41345" w:rsidP="00D41345">
      <w:pPr>
        <w:pStyle w:val="Heading3"/>
        <w:rPr>
          <w:rFonts w:ascii="Times New Roman" w:hAnsi="Times New Roman" w:cs="Times New Roman"/>
        </w:rPr>
      </w:pPr>
      <w:r w:rsidRPr="00B81A7E">
        <w:rPr>
          <w:rFonts w:ascii="Times New Roman" w:hAnsi="Times New Roman" w:cs="Times New Roman"/>
          <w:color w:val="355E91"/>
        </w:rPr>
        <w:t>Licenses and</w:t>
      </w:r>
      <w:r w:rsidRPr="00B81A7E">
        <w:rPr>
          <w:rFonts w:ascii="Times New Roman" w:hAnsi="Times New Roman" w:cs="Times New Roman"/>
          <w:color w:val="355E91"/>
          <w:spacing w:val="-11"/>
        </w:rPr>
        <w:t xml:space="preserve"> </w:t>
      </w:r>
      <w:r w:rsidRPr="00B81A7E">
        <w:rPr>
          <w:rFonts w:ascii="Times New Roman" w:hAnsi="Times New Roman" w:cs="Times New Roman"/>
          <w:color w:val="355E91"/>
        </w:rPr>
        <w:t>Insurance</w:t>
      </w:r>
    </w:p>
    <w:p w:rsidR="00D41345" w:rsidRPr="00B81A7E" w:rsidRDefault="00D41345" w:rsidP="00D41345">
      <w:pPr>
        <w:pStyle w:val="BodyText"/>
        <w:spacing w:before="3"/>
        <w:ind w:left="0" w:firstLine="0"/>
        <w:rPr>
          <w:rFonts w:ascii="Times New Roman" w:hAnsi="Times New Roman" w:cs="Times New Roman"/>
          <w:i/>
          <w:sz w:val="23"/>
        </w:rPr>
      </w:pPr>
    </w:p>
    <w:p w:rsidR="00D41345" w:rsidRPr="00B81A7E" w:rsidRDefault="00D41345" w:rsidP="00D41345">
      <w:pPr>
        <w:pStyle w:val="ListParagraph"/>
        <w:widowControl w:val="0"/>
        <w:numPr>
          <w:ilvl w:val="0"/>
          <w:numId w:val="5"/>
        </w:numPr>
        <w:tabs>
          <w:tab w:val="left" w:pos="820"/>
        </w:tabs>
        <w:autoSpaceDE w:val="0"/>
        <w:autoSpaceDN w:val="0"/>
        <w:ind w:right="699"/>
      </w:pPr>
      <w:r w:rsidRPr="00B81A7E">
        <w:t>Ensure that any licenses allowing you to use another party’s IP include indemnities against IP infringement and related</w:t>
      </w:r>
      <w:r w:rsidRPr="00B81A7E">
        <w:rPr>
          <w:spacing w:val="-3"/>
        </w:rPr>
        <w:t xml:space="preserve"> </w:t>
      </w:r>
      <w:r w:rsidRPr="00B81A7E">
        <w:t>claims.</w:t>
      </w:r>
    </w:p>
    <w:p w:rsidR="00D41345" w:rsidRPr="00B81A7E" w:rsidRDefault="00D41345" w:rsidP="00D41345">
      <w:pPr>
        <w:pStyle w:val="ListParagraph"/>
        <w:widowControl w:val="0"/>
        <w:numPr>
          <w:ilvl w:val="0"/>
          <w:numId w:val="5"/>
        </w:numPr>
        <w:tabs>
          <w:tab w:val="left" w:pos="820"/>
        </w:tabs>
        <w:autoSpaceDE w:val="0"/>
        <w:autoSpaceDN w:val="0"/>
        <w:spacing w:before="1"/>
        <w:ind w:right="794"/>
      </w:pPr>
      <w:r w:rsidRPr="00B81A7E">
        <w:t>Ensure that any licenses allowing another party to use your IP include indemnities against tort and product liability</w:t>
      </w:r>
      <w:r w:rsidRPr="00B81A7E">
        <w:rPr>
          <w:spacing w:val="-2"/>
        </w:rPr>
        <w:t xml:space="preserve"> </w:t>
      </w:r>
      <w:r w:rsidRPr="00B81A7E">
        <w:t>claims.</w:t>
      </w:r>
    </w:p>
    <w:p w:rsidR="00D41345" w:rsidRPr="004F2C20" w:rsidRDefault="00D41345" w:rsidP="00D41345">
      <w:pPr>
        <w:pStyle w:val="ListParagraph"/>
        <w:widowControl w:val="0"/>
        <w:numPr>
          <w:ilvl w:val="0"/>
          <w:numId w:val="5"/>
        </w:numPr>
        <w:tabs>
          <w:tab w:val="left" w:pos="820"/>
        </w:tabs>
        <w:autoSpaceDE w:val="0"/>
        <w:autoSpaceDN w:val="0"/>
        <w:ind w:hanging="301"/>
      </w:pPr>
      <w:r w:rsidRPr="00B81A7E">
        <w:t>Purchase insurance that covers IP</w:t>
      </w:r>
      <w:r w:rsidRPr="00B81A7E">
        <w:rPr>
          <w:spacing w:val="-2"/>
        </w:rPr>
        <w:t xml:space="preserve"> </w:t>
      </w:r>
      <w:r w:rsidRPr="00B81A7E">
        <w:t>risks.</w:t>
      </w:r>
    </w:p>
    <w:p w:rsidR="00A94DF2" w:rsidRDefault="0029412A"/>
    <w:sectPr w:rsidR="00A94DF2" w:rsidSect="00B81A7E">
      <w:headerReference w:type="default" r:id="rId7"/>
      <w:footerReference w:type="default" r:id="rId8"/>
      <w:headerReference w:type="first" r:id="rId9"/>
      <w:pgSz w:w="12240" w:h="15840"/>
      <w:pgMar w:top="2880" w:right="1296" w:bottom="216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1A" w:rsidRDefault="004E0C39">
      <w:r>
        <w:separator/>
      </w:r>
    </w:p>
  </w:endnote>
  <w:endnote w:type="continuationSeparator" w:id="0">
    <w:p w:rsidR="0017311A" w:rsidRDefault="004E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7E" w:rsidRDefault="00D41345">
    <w:pPr>
      <w:pStyle w:val="Footer"/>
    </w:pPr>
    <w:r>
      <w:rPr>
        <w:noProof/>
      </w:rPr>
      <w:drawing>
        <wp:inline distT="0" distB="0" distL="0" distR="0" wp14:anchorId="12C1389A" wp14:editId="19A524AB">
          <wp:extent cx="6124575" cy="681355"/>
          <wp:effectExtent l="0" t="0" r="9525"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813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1A" w:rsidRDefault="004E0C39">
      <w:r>
        <w:separator/>
      </w:r>
    </w:p>
  </w:footnote>
  <w:footnote w:type="continuationSeparator" w:id="0">
    <w:p w:rsidR="0017311A" w:rsidRDefault="004E0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7E" w:rsidRDefault="00D41345">
    <w:pPr>
      <w:pStyle w:val="Header"/>
    </w:pPr>
    <w:r>
      <w:rPr>
        <w:noProof/>
      </w:rPr>
      <w:drawing>
        <wp:inline distT="0" distB="0" distL="0" distR="0" wp14:anchorId="29750B5C" wp14:editId="0A41A0C4">
          <wp:extent cx="6124575" cy="92329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232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7E" w:rsidRDefault="00D41345">
    <w:pPr>
      <w:pStyle w:val="Header"/>
    </w:pPr>
    <w:r>
      <w:rPr>
        <w:noProof/>
      </w:rPr>
      <w:drawing>
        <wp:inline distT="0" distB="0" distL="0" distR="0" wp14:anchorId="6F7C7ADA" wp14:editId="1581E905">
          <wp:extent cx="6124575" cy="92329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23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9C0"/>
    <w:multiLevelType w:val="hybridMultilevel"/>
    <w:tmpl w:val="07FA6720"/>
    <w:lvl w:ilvl="0" w:tplc="A8A2BDA4">
      <w:numFmt w:val="bullet"/>
      <w:lvlText w:val=""/>
      <w:lvlJc w:val="left"/>
      <w:pPr>
        <w:ind w:left="472" w:hanging="360"/>
      </w:pPr>
      <w:rPr>
        <w:rFonts w:ascii="Wingdings" w:eastAsia="Wingdings" w:hAnsi="Wingdings" w:cs="Wingdings" w:hint="default"/>
        <w:color w:val="020100"/>
        <w:w w:val="99"/>
        <w:sz w:val="20"/>
        <w:szCs w:val="20"/>
      </w:rPr>
    </w:lvl>
    <w:lvl w:ilvl="1" w:tplc="D01E8838">
      <w:numFmt w:val="bullet"/>
      <w:lvlText w:val="•"/>
      <w:lvlJc w:val="left"/>
      <w:pPr>
        <w:ind w:left="809" w:hanging="360"/>
      </w:pPr>
      <w:rPr>
        <w:rFonts w:hint="default"/>
      </w:rPr>
    </w:lvl>
    <w:lvl w:ilvl="2" w:tplc="417C8D0C">
      <w:numFmt w:val="bullet"/>
      <w:lvlText w:val="•"/>
      <w:lvlJc w:val="left"/>
      <w:pPr>
        <w:ind w:left="1138" w:hanging="360"/>
      </w:pPr>
      <w:rPr>
        <w:rFonts w:hint="default"/>
      </w:rPr>
    </w:lvl>
    <w:lvl w:ilvl="3" w:tplc="8FF66CF6">
      <w:numFmt w:val="bullet"/>
      <w:lvlText w:val="•"/>
      <w:lvlJc w:val="left"/>
      <w:pPr>
        <w:ind w:left="1467" w:hanging="360"/>
      </w:pPr>
      <w:rPr>
        <w:rFonts w:hint="default"/>
      </w:rPr>
    </w:lvl>
    <w:lvl w:ilvl="4" w:tplc="A150E506">
      <w:numFmt w:val="bullet"/>
      <w:lvlText w:val="•"/>
      <w:lvlJc w:val="left"/>
      <w:pPr>
        <w:ind w:left="1796" w:hanging="360"/>
      </w:pPr>
      <w:rPr>
        <w:rFonts w:hint="default"/>
      </w:rPr>
    </w:lvl>
    <w:lvl w:ilvl="5" w:tplc="D532861E">
      <w:numFmt w:val="bullet"/>
      <w:lvlText w:val="•"/>
      <w:lvlJc w:val="left"/>
      <w:pPr>
        <w:ind w:left="2125" w:hanging="360"/>
      </w:pPr>
      <w:rPr>
        <w:rFonts w:hint="default"/>
      </w:rPr>
    </w:lvl>
    <w:lvl w:ilvl="6" w:tplc="8DE63E88">
      <w:numFmt w:val="bullet"/>
      <w:lvlText w:val="•"/>
      <w:lvlJc w:val="left"/>
      <w:pPr>
        <w:ind w:left="2454" w:hanging="360"/>
      </w:pPr>
      <w:rPr>
        <w:rFonts w:hint="default"/>
      </w:rPr>
    </w:lvl>
    <w:lvl w:ilvl="7" w:tplc="361E6B14">
      <w:numFmt w:val="bullet"/>
      <w:lvlText w:val="•"/>
      <w:lvlJc w:val="left"/>
      <w:pPr>
        <w:ind w:left="2783" w:hanging="360"/>
      </w:pPr>
      <w:rPr>
        <w:rFonts w:hint="default"/>
      </w:rPr>
    </w:lvl>
    <w:lvl w:ilvl="8" w:tplc="65C00DDC">
      <w:numFmt w:val="bullet"/>
      <w:lvlText w:val="•"/>
      <w:lvlJc w:val="left"/>
      <w:pPr>
        <w:ind w:left="3112" w:hanging="360"/>
      </w:pPr>
      <w:rPr>
        <w:rFonts w:hint="default"/>
      </w:rPr>
    </w:lvl>
  </w:abstractNum>
  <w:abstractNum w:abstractNumId="1" w15:restartNumberingAfterBreak="0">
    <w:nsid w:val="016A5C9C"/>
    <w:multiLevelType w:val="hybridMultilevel"/>
    <w:tmpl w:val="2228E35E"/>
    <w:lvl w:ilvl="0" w:tplc="4A946FEE">
      <w:numFmt w:val="bullet"/>
      <w:lvlText w:val=""/>
      <w:lvlJc w:val="left"/>
      <w:pPr>
        <w:ind w:left="472" w:hanging="360"/>
      </w:pPr>
      <w:rPr>
        <w:rFonts w:ascii="Wingdings" w:eastAsia="Wingdings" w:hAnsi="Wingdings" w:cs="Wingdings" w:hint="default"/>
        <w:color w:val="020100"/>
        <w:w w:val="99"/>
        <w:sz w:val="20"/>
        <w:szCs w:val="20"/>
      </w:rPr>
    </w:lvl>
    <w:lvl w:ilvl="1" w:tplc="919CB5F4">
      <w:numFmt w:val="bullet"/>
      <w:lvlText w:val="•"/>
      <w:lvlJc w:val="left"/>
      <w:pPr>
        <w:ind w:left="791" w:hanging="360"/>
      </w:pPr>
      <w:rPr>
        <w:rFonts w:hint="default"/>
      </w:rPr>
    </w:lvl>
    <w:lvl w:ilvl="2" w:tplc="CBD65FCA">
      <w:numFmt w:val="bullet"/>
      <w:lvlText w:val="•"/>
      <w:lvlJc w:val="left"/>
      <w:pPr>
        <w:ind w:left="1102" w:hanging="360"/>
      </w:pPr>
      <w:rPr>
        <w:rFonts w:hint="default"/>
      </w:rPr>
    </w:lvl>
    <w:lvl w:ilvl="3" w:tplc="4844C810">
      <w:numFmt w:val="bullet"/>
      <w:lvlText w:val="•"/>
      <w:lvlJc w:val="left"/>
      <w:pPr>
        <w:ind w:left="1413" w:hanging="360"/>
      </w:pPr>
      <w:rPr>
        <w:rFonts w:hint="default"/>
      </w:rPr>
    </w:lvl>
    <w:lvl w:ilvl="4" w:tplc="88F48DDE">
      <w:numFmt w:val="bullet"/>
      <w:lvlText w:val="•"/>
      <w:lvlJc w:val="left"/>
      <w:pPr>
        <w:ind w:left="1724" w:hanging="360"/>
      </w:pPr>
      <w:rPr>
        <w:rFonts w:hint="default"/>
      </w:rPr>
    </w:lvl>
    <w:lvl w:ilvl="5" w:tplc="2514FA52">
      <w:numFmt w:val="bullet"/>
      <w:lvlText w:val="•"/>
      <w:lvlJc w:val="left"/>
      <w:pPr>
        <w:ind w:left="2035" w:hanging="360"/>
      </w:pPr>
      <w:rPr>
        <w:rFonts w:hint="default"/>
      </w:rPr>
    </w:lvl>
    <w:lvl w:ilvl="6" w:tplc="DCD455B6">
      <w:numFmt w:val="bullet"/>
      <w:lvlText w:val="•"/>
      <w:lvlJc w:val="left"/>
      <w:pPr>
        <w:ind w:left="2346" w:hanging="360"/>
      </w:pPr>
      <w:rPr>
        <w:rFonts w:hint="default"/>
      </w:rPr>
    </w:lvl>
    <w:lvl w:ilvl="7" w:tplc="B56C94BE">
      <w:numFmt w:val="bullet"/>
      <w:lvlText w:val="•"/>
      <w:lvlJc w:val="left"/>
      <w:pPr>
        <w:ind w:left="2657" w:hanging="360"/>
      </w:pPr>
      <w:rPr>
        <w:rFonts w:hint="default"/>
      </w:rPr>
    </w:lvl>
    <w:lvl w:ilvl="8" w:tplc="CABC1134">
      <w:numFmt w:val="bullet"/>
      <w:lvlText w:val="•"/>
      <w:lvlJc w:val="left"/>
      <w:pPr>
        <w:ind w:left="2968" w:hanging="360"/>
      </w:pPr>
      <w:rPr>
        <w:rFonts w:hint="default"/>
      </w:rPr>
    </w:lvl>
  </w:abstractNum>
  <w:abstractNum w:abstractNumId="2" w15:restartNumberingAfterBreak="0">
    <w:nsid w:val="0ABA3992"/>
    <w:multiLevelType w:val="hybridMultilevel"/>
    <w:tmpl w:val="6D4A0FCA"/>
    <w:lvl w:ilvl="0" w:tplc="31F84D52">
      <w:start w:val="1"/>
      <w:numFmt w:val="upperLetter"/>
      <w:lvlText w:val="%1."/>
      <w:lvlJc w:val="left"/>
      <w:pPr>
        <w:ind w:left="840" w:hanging="361"/>
      </w:pPr>
      <w:rPr>
        <w:rFonts w:hint="default"/>
        <w:i/>
        <w:w w:val="100"/>
      </w:rPr>
    </w:lvl>
    <w:lvl w:ilvl="1" w:tplc="C5086BB8">
      <w:numFmt w:val="bullet"/>
      <w:lvlText w:val="•"/>
      <w:lvlJc w:val="left"/>
      <w:pPr>
        <w:ind w:left="1786" w:hanging="361"/>
      </w:pPr>
      <w:rPr>
        <w:rFonts w:hint="default"/>
      </w:rPr>
    </w:lvl>
    <w:lvl w:ilvl="2" w:tplc="CEA4132C">
      <w:numFmt w:val="bullet"/>
      <w:lvlText w:val="•"/>
      <w:lvlJc w:val="left"/>
      <w:pPr>
        <w:ind w:left="2732" w:hanging="361"/>
      </w:pPr>
      <w:rPr>
        <w:rFonts w:hint="default"/>
      </w:rPr>
    </w:lvl>
    <w:lvl w:ilvl="3" w:tplc="FAE481DA">
      <w:numFmt w:val="bullet"/>
      <w:lvlText w:val="•"/>
      <w:lvlJc w:val="left"/>
      <w:pPr>
        <w:ind w:left="3678" w:hanging="361"/>
      </w:pPr>
      <w:rPr>
        <w:rFonts w:hint="default"/>
      </w:rPr>
    </w:lvl>
    <w:lvl w:ilvl="4" w:tplc="E9F63ED4">
      <w:numFmt w:val="bullet"/>
      <w:lvlText w:val="•"/>
      <w:lvlJc w:val="left"/>
      <w:pPr>
        <w:ind w:left="4624" w:hanging="361"/>
      </w:pPr>
      <w:rPr>
        <w:rFonts w:hint="default"/>
      </w:rPr>
    </w:lvl>
    <w:lvl w:ilvl="5" w:tplc="CE0632CA">
      <w:numFmt w:val="bullet"/>
      <w:lvlText w:val="•"/>
      <w:lvlJc w:val="left"/>
      <w:pPr>
        <w:ind w:left="5570" w:hanging="361"/>
      </w:pPr>
      <w:rPr>
        <w:rFonts w:hint="default"/>
      </w:rPr>
    </w:lvl>
    <w:lvl w:ilvl="6" w:tplc="EF6A6116">
      <w:numFmt w:val="bullet"/>
      <w:lvlText w:val="•"/>
      <w:lvlJc w:val="left"/>
      <w:pPr>
        <w:ind w:left="6516" w:hanging="361"/>
      </w:pPr>
      <w:rPr>
        <w:rFonts w:hint="default"/>
      </w:rPr>
    </w:lvl>
    <w:lvl w:ilvl="7" w:tplc="15828C0A">
      <w:numFmt w:val="bullet"/>
      <w:lvlText w:val="•"/>
      <w:lvlJc w:val="left"/>
      <w:pPr>
        <w:ind w:left="7462" w:hanging="361"/>
      </w:pPr>
      <w:rPr>
        <w:rFonts w:hint="default"/>
      </w:rPr>
    </w:lvl>
    <w:lvl w:ilvl="8" w:tplc="E49CD9B4">
      <w:numFmt w:val="bullet"/>
      <w:lvlText w:val="•"/>
      <w:lvlJc w:val="left"/>
      <w:pPr>
        <w:ind w:left="8408" w:hanging="361"/>
      </w:pPr>
      <w:rPr>
        <w:rFonts w:hint="default"/>
      </w:rPr>
    </w:lvl>
  </w:abstractNum>
  <w:abstractNum w:abstractNumId="3" w15:restartNumberingAfterBreak="0">
    <w:nsid w:val="0D4956BB"/>
    <w:multiLevelType w:val="hybridMultilevel"/>
    <w:tmpl w:val="1BE47A8E"/>
    <w:lvl w:ilvl="0" w:tplc="0AA2682E">
      <w:numFmt w:val="bullet"/>
      <w:lvlText w:val=""/>
      <w:lvlJc w:val="left"/>
      <w:pPr>
        <w:ind w:left="472" w:hanging="360"/>
      </w:pPr>
      <w:rPr>
        <w:rFonts w:ascii="Wingdings" w:eastAsia="Wingdings" w:hAnsi="Wingdings" w:cs="Wingdings" w:hint="default"/>
        <w:color w:val="020100"/>
        <w:w w:val="99"/>
        <w:sz w:val="20"/>
        <w:szCs w:val="20"/>
      </w:rPr>
    </w:lvl>
    <w:lvl w:ilvl="1" w:tplc="228E01DE">
      <w:numFmt w:val="bullet"/>
      <w:lvlText w:val="•"/>
      <w:lvlJc w:val="left"/>
      <w:pPr>
        <w:ind w:left="791" w:hanging="360"/>
      </w:pPr>
      <w:rPr>
        <w:rFonts w:hint="default"/>
      </w:rPr>
    </w:lvl>
    <w:lvl w:ilvl="2" w:tplc="FF7E5016">
      <w:numFmt w:val="bullet"/>
      <w:lvlText w:val="•"/>
      <w:lvlJc w:val="left"/>
      <w:pPr>
        <w:ind w:left="1102" w:hanging="360"/>
      </w:pPr>
      <w:rPr>
        <w:rFonts w:hint="default"/>
      </w:rPr>
    </w:lvl>
    <w:lvl w:ilvl="3" w:tplc="E7DC9162">
      <w:numFmt w:val="bullet"/>
      <w:lvlText w:val="•"/>
      <w:lvlJc w:val="left"/>
      <w:pPr>
        <w:ind w:left="1413" w:hanging="360"/>
      </w:pPr>
      <w:rPr>
        <w:rFonts w:hint="default"/>
      </w:rPr>
    </w:lvl>
    <w:lvl w:ilvl="4" w:tplc="004E13A0">
      <w:numFmt w:val="bullet"/>
      <w:lvlText w:val="•"/>
      <w:lvlJc w:val="left"/>
      <w:pPr>
        <w:ind w:left="1724" w:hanging="360"/>
      </w:pPr>
      <w:rPr>
        <w:rFonts w:hint="default"/>
      </w:rPr>
    </w:lvl>
    <w:lvl w:ilvl="5" w:tplc="45DEDAE4">
      <w:numFmt w:val="bullet"/>
      <w:lvlText w:val="•"/>
      <w:lvlJc w:val="left"/>
      <w:pPr>
        <w:ind w:left="2035" w:hanging="360"/>
      </w:pPr>
      <w:rPr>
        <w:rFonts w:hint="default"/>
      </w:rPr>
    </w:lvl>
    <w:lvl w:ilvl="6" w:tplc="01E894B6">
      <w:numFmt w:val="bullet"/>
      <w:lvlText w:val="•"/>
      <w:lvlJc w:val="left"/>
      <w:pPr>
        <w:ind w:left="2346" w:hanging="360"/>
      </w:pPr>
      <w:rPr>
        <w:rFonts w:hint="default"/>
      </w:rPr>
    </w:lvl>
    <w:lvl w:ilvl="7" w:tplc="85D48466">
      <w:numFmt w:val="bullet"/>
      <w:lvlText w:val="•"/>
      <w:lvlJc w:val="left"/>
      <w:pPr>
        <w:ind w:left="2657" w:hanging="360"/>
      </w:pPr>
      <w:rPr>
        <w:rFonts w:hint="default"/>
      </w:rPr>
    </w:lvl>
    <w:lvl w:ilvl="8" w:tplc="CB3E876E">
      <w:numFmt w:val="bullet"/>
      <w:lvlText w:val="•"/>
      <w:lvlJc w:val="left"/>
      <w:pPr>
        <w:ind w:left="2968" w:hanging="360"/>
      </w:pPr>
      <w:rPr>
        <w:rFonts w:hint="default"/>
      </w:rPr>
    </w:lvl>
  </w:abstractNum>
  <w:abstractNum w:abstractNumId="4" w15:restartNumberingAfterBreak="0">
    <w:nsid w:val="16237A11"/>
    <w:multiLevelType w:val="hybridMultilevel"/>
    <w:tmpl w:val="43D0D108"/>
    <w:lvl w:ilvl="0" w:tplc="D680899E">
      <w:numFmt w:val="bullet"/>
      <w:lvlText w:val=""/>
      <w:lvlJc w:val="left"/>
      <w:pPr>
        <w:ind w:left="819" w:hanging="300"/>
      </w:pPr>
      <w:rPr>
        <w:rFonts w:ascii="Wingdings" w:eastAsia="Wingdings" w:hAnsi="Wingdings" w:cs="Wingdings" w:hint="default"/>
        <w:color w:val="221E1F"/>
        <w:w w:val="99"/>
        <w:sz w:val="16"/>
        <w:szCs w:val="16"/>
      </w:rPr>
    </w:lvl>
    <w:lvl w:ilvl="1" w:tplc="19B0EBAE">
      <w:numFmt w:val="bullet"/>
      <w:lvlText w:val="•"/>
      <w:lvlJc w:val="left"/>
      <w:pPr>
        <w:ind w:left="1768" w:hanging="300"/>
      </w:pPr>
      <w:rPr>
        <w:rFonts w:hint="default"/>
      </w:rPr>
    </w:lvl>
    <w:lvl w:ilvl="2" w:tplc="037E592E">
      <w:numFmt w:val="bullet"/>
      <w:lvlText w:val="•"/>
      <w:lvlJc w:val="left"/>
      <w:pPr>
        <w:ind w:left="2716" w:hanging="300"/>
      </w:pPr>
      <w:rPr>
        <w:rFonts w:hint="default"/>
      </w:rPr>
    </w:lvl>
    <w:lvl w:ilvl="3" w:tplc="9B8CC244">
      <w:numFmt w:val="bullet"/>
      <w:lvlText w:val="•"/>
      <w:lvlJc w:val="left"/>
      <w:pPr>
        <w:ind w:left="3664" w:hanging="300"/>
      </w:pPr>
      <w:rPr>
        <w:rFonts w:hint="default"/>
      </w:rPr>
    </w:lvl>
    <w:lvl w:ilvl="4" w:tplc="3DF67F34">
      <w:numFmt w:val="bullet"/>
      <w:lvlText w:val="•"/>
      <w:lvlJc w:val="left"/>
      <w:pPr>
        <w:ind w:left="4612" w:hanging="300"/>
      </w:pPr>
      <w:rPr>
        <w:rFonts w:hint="default"/>
      </w:rPr>
    </w:lvl>
    <w:lvl w:ilvl="5" w:tplc="8B0CF20A">
      <w:numFmt w:val="bullet"/>
      <w:lvlText w:val="•"/>
      <w:lvlJc w:val="left"/>
      <w:pPr>
        <w:ind w:left="5560" w:hanging="300"/>
      </w:pPr>
      <w:rPr>
        <w:rFonts w:hint="default"/>
      </w:rPr>
    </w:lvl>
    <w:lvl w:ilvl="6" w:tplc="FDCAC6A2">
      <w:numFmt w:val="bullet"/>
      <w:lvlText w:val="•"/>
      <w:lvlJc w:val="left"/>
      <w:pPr>
        <w:ind w:left="6508" w:hanging="300"/>
      </w:pPr>
      <w:rPr>
        <w:rFonts w:hint="default"/>
      </w:rPr>
    </w:lvl>
    <w:lvl w:ilvl="7" w:tplc="E9585EBE">
      <w:numFmt w:val="bullet"/>
      <w:lvlText w:val="•"/>
      <w:lvlJc w:val="left"/>
      <w:pPr>
        <w:ind w:left="7456" w:hanging="300"/>
      </w:pPr>
      <w:rPr>
        <w:rFonts w:hint="default"/>
      </w:rPr>
    </w:lvl>
    <w:lvl w:ilvl="8" w:tplc="27DA302C">
      <w:numFmt w:val="bullet"/>
      <w:lvlText w:val="•"/>
      <w:lvlJc w:val="left"/>
      <w:pPr>
        <w:ind w:left="8404" w:hanging="300"/>
      </w:pPr>
      <w:rPr>
        <w:rFonts w:hint="default"/>
      </w:rPr>
    </w:lvl>
  </w:abstractNum>
  <w:abstractNum w:abstractNumId="5" w15:restartNumberingAfterBreak="0">
    <w:nsid w:val="284D5554"/>
    <w:multiLevelType w:val="hybridMultilevel"/>
    <w:tmpl w:val="FE1E4A7C"/>
    <w:lvl w:ilvl="0" w:tplc="EC9E0B98">
      <w:start w:val="1"/>
      <w:numFmt w:val="upperLetter"/>
      <w:lvlText w:val="%1."/>
      <w:lvlJc w:val="left"/>
      <w:pPr>
        <w:ind w:left="840" w:hanging="361"/>
      </w:pPr>
      <w:rPr>
        <w:rFonts w:hint="default"/>
        <w:i w:val="0"/>
        <w:w w:val="100"/>
      </w:rPr>
    </w:lvl>
    <w:lvl w:ilvl="1" w:tplc="C5086BB8">
      <w:numFmt w:val="bullet"/>
      <w:lvlText w:val="•"/>
      <w:lvlJc w:val="left"/>
      <w:pPr>
        <w:ind w:left="1786" w:hanging="361"/>
      </w:pPr>
      <w:rPr>
        <w:rFonts w:hint="default"/>
      </w:rPr>
    </w:lvl>
    <w:lvl w:ilvl="2" w:tplc="CEA4132C">
      <w:numFmt w:val="bullet"/>
      <w:lvlText w:val="•"/>
      <w:lvlJc w:val="left"/>
      <w:pPr>
        <w:ind w:left="2732" w:hanging="361"/>
      </w:pPr>
      <w:rPr>
        <w:rFonts w:hint="default"/>
      </w:rPr>
    </w:lvl>
    <w:lvl w:ilvl="3" w:tplc="FAE481DA">
      <w:numFmt w:val="bullet"/>
      <w:lvlText w:val="•"/>
      <w:lvlJc w:val="left"/>
      <w:pPr>
        <w:ind w:left="3678" w:hanging="361"/>
      </w:pPr>
      <w:rPr>
        <w:rFonts w:hint="default"/>
      </w:rPr>
    </w:lvl>
    <w:lvl w:ilvl="4" w:tplc="E9F63ED4">
      <w:numFmt w:val="bullet"/>
      <w:lvlText w:val="•"/>
      <w:lvlJc w:val="left"/>
      <w:pPr>
        <w:ind w:left="4624" w:hanging="361"/>
      </w:pPr>
      <w:rPr>
        <w:rFonts w:hint="default"/>
      </w:rPr>
    </w:lvl>
    <w:lvl w:ilvl="5" w:tplc="CE0632CA">
      <w:numFmt w:val="bullet"/>
      <w:lvlText w:val="•"/>
      <w:lvlJc w:val="left"/>
      <w:pPr>
        <w:ind w:left="5570" w:hanging="361"/>
      </w:pPr>
      <w:rPr>
        <w:rFonts w:hint="default"/>
      </w:rPr>
    </w:lvl>
    <w:lvl w:ilvl="6" w:tplc="EF6A6116">
      <w:numFmt w:val="bullet"/>
      <w:lvlText w:val="•"/>
      <w:lvlJc w:val="left"/>
      <w:pPr>
        <w:ind w:left="6516" w:hanging="361"/>
      </w:pPr>
      <w:rPr>
        <w:rFonts w:hint="default"/>
      </w:rPr>
    </w:lvl>
    <w:lvl w:ilvl="7" w:tplc="15828C0A">
      <w:numFmt w:val="bullet"/>
      <w:lvlText w:val="•"/>
      <w:lvlJc w:val="left"/>
      <w:pPr>
        <w:ind w:left="7462" w:hanging="361"/>
      </w:pPr>
      <w:rPr>
        <w:rFonts w:hint="default"/>
      </w:rPr>
    </w:lvl>
    <w:lvl w:ilvl="8" w:tplc="E49CD9B4">
      <w:numFmt w:val="bullet"/>
      <w:lvlText w:val="•"/>
      <w:lvlJc w:val="left"/>
      <w:pPr>
        <w:ind w:left="8408" w:hanging="361"/>
      </w:pPr>
      <w:rPr>
        <w:rFonts w:hint="default"/>
      </w:rPr>
    </w:lvl>
  </w:abstractNum>
  <w:abstractNum w:abstractNumId="6" w15:restartNumberingAfterBreak="0">
    <w:nsid w:val="3696527B"/>
    <w:multiLevelType w:val="hybridMultilevel"/>
    <w:tmpl w:val="FB9AE938"/>
    <w:lvl w:ilvl="0" w:tplc="B9DE1AA0">
      <w:numFmt w:val="bullet"/>
      <w:lvlText w:val=""/>
      <w:lvlJc w:val="left"/>
      <w:pPr>
        <w:ind w:left="472" w:hanging="360"/>
      </w:pPr>
      <w:rPr>
        <w:rFonts w:ascii="Wingdings" w:eastAsia="Wingdings" w:hAnsi="Wingdings" w:cs="Wingdings" w:hint="default"/>
        <w:color w:val="020100"/>
        <w:w w:val="99"/>
        <w:sz w:val="20"/>
        <w:szCs w:val="20"/>
      </w:rPr>
    </w:lvl>
    <w:lvl w:ilvl="1" w:tplc="BE043ECA">
      <w:numFmt w:val="bullet"/>
      <w:lvlText w:val="•"/>
      <w:lvlJc w:val="left"/>
      <w:pPr>
        <w:ind w:left="809" w:hanging="360"/>
      </w:pPr>
      <w:rPr>
        <w:rFonts w:hint="default"/>
      </w:rPr>
    </w:lvl>
    <w:lvl w:ilvl="2" w:tplc="283E2240">
      <w:numFmt w:val="bullet"/>
      <w:lvlText w:val="•"/>
      <w:lvlJc w:val="left"/>
      <w:pPr>
        <w:ind w:left="1138" w:hanging="360"/>
      </w:pPr>
      <w:rPr>
        <w:rFonts w:hint="default"/>
      </w:rPr>
    </w:lvl>
    <w:lvl w:ilvl="3" w:tplc="60C8396E">
      <w:numFmt w:val="bullet"/>
      <w:lvlText w:val="•"/>
      <w:lvlJc w:val="left"/>
      <w:pPr>
        <w:ind w:left="1467" w:hanging="360"/>
      </w:pPr>
      <w:rPr>
        <w:rFonts w:hint="default"/>
      </w:rPr>
    </w:lvl>
    <w:lvl w:ilvl="4" w:tplc="B2BAFB10">
      <w:numFmt w:val="bullet"/>
      <w:lvlText w:val="•"/>
      <w:lvlJc w:val="left"/>
      <w:pPr>
        <w:ind w:left="1796" w:hanging="360"/>
      </w:pPr>
      <w:rPr>
        <w:rFonts w:hint="default"/>
      </w:rPr>
    </w:lvl>
    <w:lvl w:ilvl="5" w:tplc="5BAEBF18">
      <w:numFmt w:val="bullet"/>
      <w:lvlText w:val="•"/>
      <w:lvlJc w:val="left"/>
      <w:pPr>
        <w:ind w:left="2125" w:hanging="360"/>
      </w:pPr>
      <w:rPr>
        <w:rFonts w:hint="default"/>
      </w:rPr>
    </w:lvl>
    <w:lvl w:ilvl="6" w:tplc="906AA540">
      <w:numFmt w:val="bullet"/>
      <w:lvlText w:val="•"/>
      <w:lvlJc w:val="left"/>
      <w:pPr>
        <w:ind w:left="2454" w:hanging="360"/>
      </w:pPr>
      <w:rPr>
        <w:rFonts w:hint="default"/>
      </w:rPr>
    </w:lvl>
    <w:lvl w:ilvl="7" w:tplc="0CC8D18C">
      <w:numFmt w:val="bullet"/>
      <w:lvlText w:val="•"/>
      <w:lvlJc w:val="left"/>
      <w:pPr>
        <w:ind w:left="2783" w:hanging="360"/>
      </w:pPr>
      <w:rPr>
        <w:rFonts w:hint="default"/>
      </w:rPr>
    </w:lvl>
    <w:lvl w:ilvl="8" w:tplc="9AE03118">
      <w:numFmt w:val="bullet"/>
      <w:lvlText w:val="•"/>
      <w:lvlJc w:val="left"/>
      <w:pPr>
        <w:ind w:left="3112" w:hanging="360"/>
      </w:pPr>
      <w:rPr>
        <w:rFonts w:hint="default"/>
      </w:rPr>
    </w:lvl>
  </w:abstractNum>
  <w:abstractNum w:abstractNumId="7" w15:restartNumberingAfterBreak="0">
    <w:nsid w:val="56844A57"/>
    <w:multiLevelType w:val="hybridMultilevel"/>
    <w:tmpl w:val="0B4CE7BE"/>
    <w:lvl w:ilvl="0" w:tplc="46C6A6AE">
      <w:start w:val="1"/>
      <w:numFmt w:val="upperLetter"/>
      <w:lvlText w:val="%1."/>
      <w:lvlJc w:val="left"/>
      <w:pPr>
        <w:ind w:left="840" w:hanging="361"/>
      </w:pPr>
      <w:rPr>
        <w:rFonts w:hint="default"/>
        <w:i w:val="0"/>
        <w:w w:val="100"/>
      </w:rPr>
    </w:lvl>
    <w:lvl w:ilvl="1" w:tplc="C5086BB8">
      <w:numFmt w:val="bullet"/>
      <w:lvlText w:val="•"/>
      <w:lvlJc w:val="left"/>
      <w:pPr>
        <w:ind w:left="1786" w:hanging="361"/>
      </w:pPr>
      <w:rPr>
        <w:rFonts w:hint="default"/>
      </w:rPr>
    </w:lvl>
    <w:lvl w:ilvl="2" w:tplc="CEA4132C">
      <w:numFmt w:val="bullet"/>
      <w:lvlText w:val="•"/>
      <w:lvlJc w:val="left"/>
      <w:pPr>
        <w:ind w:left="2732" w:hanging="361"/>
      </w:pPr>
      <w:rPr>
        <w:rFonts w:hint="default"/>
      </w:rPr>
    </w:lvl>
    <w:lvl w:ilvl="3" w:tplc="FAE481DA">
      <w:numFmt w:val="bullet"/>
      <w:lvlText w:val="•"/>
      <w:lvlJc w:val="left"/>
      <w:pPr>
        <w:ind w:left="3678" w:hanging="361"/>
      </w:pPr>
      <w:rPr>
        <w:rFonts w:hint="default"/>
      </w:rPr>
    </w:lvl>
    <w:lvl w:ilvl="4" w:tplc="E9F63ED4">
      <w:numFmt w:val="bullet"/>
      <w:lvlText w:val="•"/>
      <w:lvlJc w:val="left"/>
      <w:pPr>
        <w:ind w:left="4624" w:hanging="361"/>
      </w:pPr>
      <w:rPr>
        <w:rFonts w:hint="default"/>
      </w:rPr>
    </w:lvl>
    <w:lvl w:ilvl="5" w:tplc="CE0632CA">
      <w:numFmt w:val="bullet"/>
      <w:lvlText w:val="•"/>
      <w:lvlJc w:val="left"/>
      <w:pPr>
        <w:ind w:left="5570" w:hanging="361"/>
      </w:pPr>
      <w:rPr>
        <w:rFonts w:hint="default"/>
      </w:rPr>
    </w:lvl>
    <w:lvl w:ilvl="6" w:tplc="EF6A6116">
      <w:numFmt w:val="bullet"/>
      <w:lvlText w:val="•"/>
      <w:lvlJc w:val="left"/>
      <w:pPr>
        <w:ind w:left="6516" w:hanging="361"/>
      </w:pPr>
      <w:rPr>
        <w:rFonts w:hint="default"/>
      </w:rPr>
    </w:lvl>
    <w:lvl w:ilvl="7" w:tplc="15828C0A">
      <w:numFmt w:val="bullet"/>
      <w:lvlText w:val="•"/>
      <w:lvlJc w:val="left"/>
      <w:pPr>
        <w:ind w:left="7462" w:hanging="361"/>
      </w:pPr>
      <w:rPr>
        <w:rFonts w:hint="default"/>
      </w:rPr>
    </w:lvl>
    <w:lvl w:ilvl="8" w:tplc="E49CD9B4">
      <w:numFmt w:val="bullet"/>
      <w:lvlText w:val="•"/>
      <w:lvlJc w:val="left"/>
      <w:pPr>
        <w:ind w:left="8408" w:hanging="361"/>
      </w:pPr>
      <w:rPr>
        <w:rFonts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45"/>
    <w:rsid w:val="0017311A"/>
    <w:rsid w:val="0029412A"/>
    <w:rsid w:val="002C189E"/>
    <w:rsid w:val="002E7645"/>
    <w:rsid w:val="00487F30"/>
    <w:rsid w:val="004E0C39"/>
    <w:rsid w:val="006101CE"/>
    <w:rsid w:val="006F3C9D"/>
    <w:rsid w:val="007418FB"/>
    <w:rsid w:val="00A74866"/>
    <w:rsid w:val="00B26093"/>
    <w:rsid w:val="00BA6BBB"/>
    <w:rsid w:val="00D127D2"/>
    <w:rsid w:val="00D41345"/>
    <w:rsid w:val="00DE1CE3"/>
    <w:rsid w:val="00DE35C8"/>
    <w:rsid w:val="00DF0E86"/>
    <w:rsid w:val="00F2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AA012-2E89-4E6E-8B30-D24B666E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45"/>
    <w:pPr>
      <w:spacing w:after="0" w:line="240" w:lineRule="auto"/>
    </w:pPr>
    <w:rPr>
      <w:sz w:val="24"/>
      <w:szCs w:val="24"/>
    </w:rPr>
  </w:style>
  <w:style w:type="paragraph" w:styleId="Heading1">
    <w:name w:val="heading 1"/>
    <w:basedOn w:val="Normal"/>
    <w:link w:val="Heading1Char"/>
    <w:uiPriority w:val="1"/>
    <w:qFormat/>
    <w:rsid w:val="00D41345"/>
    <w:pPr>
      <w:widowControl w:val="0"/>
      <w:autoSpaceDE w:val="0"/>
      <w:autoSpaceDN w:val="0"/>
      <w:ind w:left="120"/>
      <w:outlineLvl w:val="0"/>
    </w:pPr>
    <w:rPr>
      <w:rFonts w:ascii="Cambria" w:eastAsia="Cambria" w:hAnsi="Cambria" w:cs="Cambria"/>
      <w:b/>
      <w:bCs/>
      <w:sz w:val="36"/>
      <w:szCs w:val="36"/>
    </w:rPr>
  </w:style>
  <w:style w:type="paragraph" w:styleId="Heading2">
    <w:name w:val="heading 2"/>
    <w:basedOn w:val="Normal"/>
    <w:link w:val="Heading2Char"/>
    <w:uiPriority w:val="1"/>
    <w:qFormat/>
    <w:rsid w:val="00D41345"/>
    <w:pPr>
      <w:widowControl w:val="0"/>
      <w:autoSpaceDE w:val="0"/>
      <w:autoSpaceDN w:val="0"/>
      <w:ind w:left="840" w:hanging="361"/>
      <w:outlineLvl w:val="1"/>
    </w:pPr>
    <w:rPr>
      <w:rFonts w:ascii="Cambria" w:eastAsia="Cambria" w:hAnsi="Cambria" w:cs="Cambria"/>
      <w:sz w:val="26"/>
      <w:szCs w:val="26"/>
    </w:rPr>
  </w:style>
  <w:style w:type="paragraph" w:styleId="Heading3">
    <w:name w:val="heading 3"/>
    <w:basedOn w:val="Normal"/>
    <w:link w:val="Heading3Char"/>
    <w:uiPriority w:val="1"/>
    <w:qFormat/>
    <w:rsid w:val="00D41345"/>
    <w:pPr>
      <w:widowControl w:val="0"/>
      <w:autoSpaceDE w:val="0"/>
      <w:autoSpaceDN w:val="0"/>
      <w:ind w:left="120"/>
      <w:outlineLvl w:val="2"/>
    </w:pPr>
    <w:rPr>
      <w:rFonts w:ascii="Cambria" w:eastAsia="Cambria" w:hAnsi="Cambria" w:cs="Cambria"/>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1345"/>
    <w:rPr>
      <w:rFonts w:ascii="Cambria" w:eastAsia="Cambria" w:hAnsi="Cambria" w:cs="Cambria"/>
      <w:b/>
      <w:bCs/>
      <w:sz w:val="36"/>
      <w:szCs w:val="36"/>
    </w:rPr>
  </w:style>
  <w:style w:type="character" w:customStyle="1" w:styleId="Heading2Char">
    <w:name w:val="Heading 2 Char"/>
    <w:basedOn w:val="DefaultParagraphFont"/>
    <w:link w:val="Heading2"/>
    <w:uiPriority w:val="1"/>
    <w:rsid w:val="00D41345"/>
    <w:rPr>
      <w:rFonts w:ascii="Cambria" w:eastAsia="Cambria" w:hAnsi="Cambria" w:cs="Cambria"/>
      <w:sz w:val="26"/>
      <w:szCs w:val="26"/>
    </w:rPr>
  </w:style>
  <w:style w:type="character" w:customStyle="1" w:styleId="Heading3Char">
    <w:name w:val="Heading 3 Char"/>
    <w:basedOn w:val="DefaultParagraphFont"/>
    <w:link w:val="Heading3"/>
    <w:uiPriority w:val="1"/>
    <w:rsid w:val="00D41345"/>
    <w:rPr>
      <w:rFonts w:ascii="Cambria" w:eastAsia="Cambria" w:hAnsi="Cambria" w:cs="Cambria"/>
      <w:i/>
      <w:sz w:val="26"/>
      <w:szCs w:val="26"/>
    </w:rPr>
  </w:style>
  <w:style w:type="paragraph" w:styleId="Header">
    <w:name w:val="header"/>
    <w:basedOn w:val="Normal"/>
    <w:link w:val="HeaderChar"/>
    <w:uiPriority w:val="99"/>
    <w:unhideWhenUsed/>
    <w:rsid w:val="00D41345"/>
    <w:pPr>
      <w:tabs>
        <w:tab w:val="center" w:pos="4680"/>
        <w:tab w:val="right" w:pos="9360"/>
      </w:tabs>
    </w:pPr>
  </w:style>
  <w:style w:type="character" w:customStyle="1" w:styleId="HeaderChar">
    <w:name w:val="Header Char"/>
    <w:basedOn w:val="DefaultParagraphFont"/>
    <w:link w:val="Header"/>
    <w:uiPriority w:val="99"/>
    <w:rsid w:val="00D41345"/>
    <w:rPr>
      <w:sz w:val="24"/>
      <w:szCs w:val="24"/>
    </w:rPr>
  </w:style>
  <w:style w:type="paragraph" w:styleId="ListParagraph">
    <w:name w:val="List Paragraph"/>
    <w:basedOn w:val="Normal"/>
    <w:uiPriority w:val="1"/>
    <w:qFormat/>
    <w:rsid w:val="00D41345"/>
    <w:pPr>
      <w:ind w:left="720"/>
    </w:pPr>
    <w:rPr>
      <w:rFonts w:ascii="Times New Roman" w:hAnsi="Times New Roman" w:cs="Times New Roman"/>
    </w:rPr>
  </w:style>
  <w:style w:type="paragraph" w:styleId="BodyText">
    <w:name w:val="Body Text"/>
    <w:basedOn w:val="Normal"/>
    <w:link w:val="BodyTextChar"/>
    <w:uiPriority w:val="1"/>
    <w:qFormat/>
    <w:rsid w:val="00D41345"/>
    <w:pPr>
      <w:widowControl w:val="0"/>
      <w:autoSpaceDE w:val="0"/>
      <w:autoSpaceDN w:val="0"/>
      <w:spacing w:before="1"/>
      <w:ind w:left="819" w:hanging="300"/>
    </w:pPr>
    <w:rPr>
      <w:rFonts w:ascii="Arial" w:eastAsia="Arial" w:hAnsi="Arial" w:cs="Arial"/>
    </w:rPr>
  </w:style>
  <w:style w:type="character" w:customStyle="1" w:styleId="BodyTextChar">
    <w:name w:val="Body Text Char"/>
    <w:basedOn w:val="DefaultParagraphFont"/>
    <w:link w:val="BodyText"/>
    <w:uiPriority w:val="1"/>
    <w:rsid w:val="00D41345"/>
    <w:rPr>
      <w:rFonts w:ascii="Arial" w:eastAsia="Arial" w:hAnsi="Arial" w:cs="Arial"/>
      <w:sz w:val="24"/>
      <w:szCs w:val="24"/>
    </w:rPr>
  </w:style>
  <w:style w:type="paragraph" w:customStyle="1" w:styleId="TableParagraph">
    <w:name w:val="Table Paragraph"/>
    <w:basedOn w:val="Normal"/>
    <w:uiPriority w:val="1"/>
    <w:qFormat/>
    <w:rsid w:val="00D41345"/>
    <w:pPr>
      <w:widowControl w:val="0"/>
      <w:autoSpaceDE w:val="0"/>
      <w:autoSpaceDN w:val="0"/>
      <w:ind w:left="4"/>
    </w:pPr>
    <w:rPr>
      <w:rFonts w:ascii="Arial" w:eastAsia="Arial" w:hAnsi="Arial" w:cs="Arial"/>
      <w:sz w:val="22"/>
      <w:szCs w:val="22"/>
    </w:rPr>
  </w:style>
  <w:style w:type="paragraph" w:styleId="Footer">
    <w:name w:val="footer"/>
    <w:basedOn w:val="Normal"/>
    <w:link w:val="FooterChar"/>
    <w:uiPriority w:val="99"/>
    <w:unhideWhenUsed/>
    <w:rsid w:val="00D41345"/>
    <w:pPr>
      <w:tabs>
        <w:tab w:val="center" w:pos="4680"/>
        <w:tab w:val="right" w:pos="9360"/>
      </w:tabs>
    </w:pPr>
  </w:style>
  <w:style w:type="character" w:customStyle="1" w:styleId="FooterChar">
    <w:name w:val="Footer Char"/>
    <w:basedOn w:val="DefaultParagraphFont"/>
    <w:link w:val="Footer"/>
    <w:uiPriority w:val="99"/>
    <w:rsid w:val="00D41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0469">
      <w:bodyDiv w:val="1"/>
      <w:marLeft w:val="0"/>
      <w:marRight w:val="0"/>
      <w:marTop w:val="0"/>
      <w:marBottom w:val="0"/>
      <w:divBdr>
        <w:top w:val="none" w:sz="0" w:space="0" w:color="auto"/>
        <w:left w:val="none" w:sz="0" w:space="0" w:color="auto"/>
        <w:bottom w:val="none" w:sz="0" w:space="0" w:color="auto"/>
        <w:right w:val="none" w:sz="0" w:space="0" w:color="auto"/>
      </w:divBdr>
      <w:divsChild>
        <w:div w:id="1268539181">
          <w:marLeft w:val="360"/>
          <w:marRight w:val="0"/>
          <w:marTop w:val="240"/>
          <w:marBottom w:val="0"/>
          <w:divBdr>
            <w:top w:val="none" w:sz="0" w:space="0" w:color="auto"/>
            <w:left w:val="none" w:sz="0" w:space="0" w:color="auto"/>
            <w:bottom w:val="none" w:sz="0" w:space="0" w:color="auto"/>
            <w:right w:val="none" w:sz="0" w:space="0" w:color="auto"/>
          </w:divBdr>
        </w:div>
        <w:div w:id="800423040">
          <w:marLeft w:val="360"/>
          <w:marRight w:val="0"/>
          <w:marTop w:val="240"/>
          <w:marBottom w:val="0"/>
          <w:divBdr>
            <w:top w:val="none" w:sz="0" w:space="0" w:color="auto"/>
            <w:left w:val="none" w:sz="0" w:space="0" w:color="auto"/>
            <w:bottom w:val="none" w:sz="0" w:space="0" w:color="auto"/>
            <w:right w:val="none" w:sz="0" w:space="0" w:color="auto"/>
          </w:divBdr>
        </w:div>
        <w:div w:id="1063453390">
          <w:marLeft w:val="360"/>
          <w:marRight w:val="0"/>
          <w:marTop w:val="240"/>
          <w:marBottom w:val="0"/>
          <w:divBdr>
            <w:top w:val="none" w:sz="0" w:space="0" w:color="auto"/>
            <w:left w:val="none" w:sz="0" w:space="0" w:color="auto"/>
            <w:bottom w:val="none" w:sz="0" w:space="0" w:color="auto"/>
            <w:right w:val="none" w:sz="0" w:space="0" w:color="auto"/>
          </w:divBdr>
        </w:div>
      </w:divsChild>
    </w:div>
    <w:div w:id="836917604">
      <w:bodyDiv w:val="1"/>
      <w:marLeft w:val="0"/>
      <w:marRight w:val="0"/>
      <w:marTop w:val="0"/>
      <w:marBottom w:val="0"/>
      <w:divBdr>
        <w:top w:val="none" w:sz="0" w:space="0" w:color="auto"/>
        <w:left w:val="none" w:sz="0" w:space="0" w:color="auto"/>
        <w:bottom w:val="none" w:sz="0" w:space="0" w:color="auto"/>
        <w:right w:val="none" w:sz="0" w:space="0" w:color="auto"/>
      </w:divBdr>
      <w:divsChild>
        <w:div w:id="754087204">
          <w:marLeft w:val="360"/>
          <w:marRight w:val="0"/>
          <w:marTop w:val="216"/>
          <w:marBottom w:val="0"/>
          <w:divBdr>
            <w:top w:val="none" w:sz="0" w:space="0" w:color="auto"/>
            <w:left w:val="none" w:sz="0" w:space="0" w:color="auto"/>
            <w:bottom w:val="none" w:sz="0" w:space="0" w:color="auto"/>
            <w:right w:val="none" w:sz="0" w:space="0" w:color="auto"/>
          </w:divBdr>
        </w:div>
        <w:div w:id="1249803245">
          <w:marLeft w:val="360"/>
          <w:marRight w:val="0"/>
          <w:marTop w:val="216"/>
          <w:marBottom w:val="0"/>
          <w:divBdr>
            <w:top w:val="none" w:sz="0" w:space="0" w:color="auto"/>
            <w:left w:val="none" w:sz="0" w:space="0" w:color="auto"/>
            <w:bottom w:val="none" w:sz="0" w:space="0" w:color="auto"/>
            <w:right w:val="none" w:sz="0" w:space="0" w:color="auto"/>
          </w:divBdr>
        </w:div>
        <w:div w:id="1020426220">
          <w:marLeft w:val="360"/>
          <w:marRight w:val="0"/>
          <w:marTop w:val="216"/>
          <w:marBottom w:val="0"/>
          <w:divBdr>
            <w:top w:val="none" w:sz="0" w:space="0" w:color="auto"/>
            <w:left w:val="none" w:sz="0" w:space="0" w:color="auto"/>
            <w:bottom w:val="none" w:sz="0" w:space="0" w:color="auto"/>
            <w:right w:val="none" w:sz="0" w:space="0" w:color="auto"/>
          </w:divBdr>
        </w:div>
        <w:div w:id="2068146372">
          <w:marLeft w:val="360"/>
          <w:marRight w:val="0"/>
          <w:marTop w:val="216"/>
          <w:marBottom w:val="0"/>
          <w:divBdr>
            <w:top w:val="none" w:sz="0" w:space="0" w:color="auto"/>
            <w:left w:val="none" w:sz="0" w:space="0" w:color="auto"/>
            <w:bottom w:val="none" w:sz="0" w:space="0" w:color="auto"/>
            <w:right w:val="none" w:sz="0" w:space="0" w:color="auto"/>
          </w:divBdr>
        </w:div>
        <w:div w:id="1322732634">
          <w:marLeft w:val="360"/>
          <w:marRight w:val="0"/>
          <w:marTop w:val="216"/>
          <w:marBottom w:val="0"/>
          <w:divBdr>
            <w:top w:val="none" w:sz="0" w:space="0" w:color="auto"/>
            <w:left w:val="none" w:sz="0" w:space="0" w:color="auto"/>
            <w:bottom w:val="none" w:sz="0" w:space="0" w:color="auto"/>
            <w:right w:val="none" w:sz="0" w:space="0" w:color="auto"/>
          </w:divBdr>
        </w:div>
        <w:div w:id="1312711335">
          <w:marLeft w:val="360"/>
          <w:marRight w:val="0"/>
          <w:marTop w:val="216"/>
          <w:marBottom w:val="0"/>
          <w:divBdr>
            <w:top w:val="none" w:sz="0" w:space="0" w:color="auto"/>
            <w:left w:val="none" w:sz="0" w:space="0" w:color="auto"/>
            <w:bottom w:val="none" w:sz="0" w:space="0" w:color="auto"/>
            <w:right w:val="none" w:sz="0" w:space="0" w:color="auto"/>
          </w:divBdr>
        </w:div>
        <w:div w:id="1507596001">
          <w:marLeft w:val="360"/>
          <w:marRight w:val="0"/>
          <w:marTop w:val="216"/>
          <w:marBottom w:val="0"/>
          <w:divBdr>
            <w:top w:val="none" w:sz="0" w:space="0" w:color="auto"/>
            <w:left w:val="none" w:sz="0" w:space="0" w:color="auto"/>
            <w:bottom w:val="none" w:sz="0" w:space="0" w:color="auto"/>
            <w:right w:val="none" w:sz="0" w:space="0" w:color="auto"/>
          </w:divBdr>
        </w:div>
      </w:divsChild>
    </w:div>
    <w:div w:id="1475491046">
      <w:bodyDiv w:val="1"/>
      <w:marLeft w:val="0"/>
      <w:marRight w:val="0"/>
      <w:marTop w:val="0"/>
      <w:marBottom w:val="0"/>
      <w:divBdr>
        <w:top w:val="none" w:sz="0" w:space="0" w:color="auto"/>
        <w:left w:val="none" w:sz="0" w:space="0" w:color="auto"/>
        <w:bottom w:val="none" w:sz="0" w:space="0" w:color="auto"/>
        <w:right w:val="none" w:sz="0" w:space="0" w:color="auto"/>
      </w:divBdr>
      <w:divsChild>
        <w:div w:id="632560873">
          <w:marLeft w:val="360"/>
          <w:marRight w:val="0"/>
          <w:marTop w:val="216"/>
          <w:marBottom w:val="0"/>
          <w:divBdr>
            <w:top w:val="none" w:sz="0" w:space="0" w:color="auto"/>
            <w:left w:val="none" w:sz="0" w:space="0" w:color="auto"/>
            <w:bottom w:val="none" w:sz="0" w:space="0" w:color="auto"/>
            <w:right w:val="none" w:sz="0" w:space="0" w:color="auto"/>
          </w:divBdr>
        </w:div>
        <w:div w:id="1871843572">
          <w:marLeft w:val="360"/>
          <w:marRight w:val="0"/>
          <w:marTop w:val="216"/>
          <w:marBottom w:val="0"/>
          <w:divBdr>
            <w:top w:val="none" w:sz="0" w:space="0" w:color="auto"/>
            <w:left w:val="none" w:sz="0" w:space="0" w:color="auto"/>
            <w:bottom w:val="none" w:sz="0" w:space="0" w:color="auto"/>
            <w:right w:val="none" w:sz="0" w:space="0" w:color="auto"/>
          </w:divBdr>
        </w:div>
        <w:div w:id="701904551">
          <w:marLeft w:val="360"/>
          <w:marRight w:val="0"/>
          <w:marTop w:val="216"/>
          <w:marBottom w:val="0"/>
          <w:divBdr>
            <w:top w:val="none" w:sz="0" w:space="0" w:color="auto"/>
            <w:left w:val="none" w:sz="0" w:space="0" w:color="auto"/>
            <w:bottom w:val="none" w:sz="0" w:space="0" w:color="auto"/>
            <w:right w:val="none" w:sz="0" w:space="0" w:color="auto"/>
          </w:divBdr>
        </w:div>
        <w:div w:id="1959338269">
          <w:marLeft w:val="360"/>
          <w:marRight w:val="0"/>
          <w:marTop w:val="216"/>
          <w:marBottom w:val="0"/>
          <w:divBdr>
            <w:top w:val="none" w:sz="0" w:space="0" w:color="auto"/>
            <w:left w:val="none" w:sz="0" w:space="0" w:color="auto"/>
            <w:bottom w:val="none" w:sz="0" w:space="0" w:color="auto"/>
            <w:right w:val="none" w:sz="0" w:space="0" w:color="auto"/>
          </w:divBdr>
        </w:div>
        <w:div w:id="280190680">
          <w:marLeft w:val="360"/>
          <w:marRight w:val="0"/>
          <w:marTop w:val="216"/>
          <w:marBottom w:val="0"/>
          <w:divBdr>
            <w:top w:val="none" w:sz="0" w:space="0" w:color="auto"/>
            <w:left w:val="none" w:sz="0" w:space="0" w:color="auto"/>
            <w:bottom w:val="none" w:sz="0" w:space="0" w:color="auto"/>
            <w:right w:val="none" w:sz="0" w:space="0" w:color="auto"/>
          </w:divBdr>
        </w:div>
        <w:div w:id="1565991867">
          <w:marLeft w:val="360"/>
          <w:marRight w:val="0"/>
          <w:marTop w:val="216"/>
          <w:marBottom w:val="0"/>
          <w:divBdr>
            <w:top w:val="none" w:sz="0" w:space="0" w:color="auto"/>
            <w:left w:val="none" w:sz="0" w:space="0" w:color="auto"/>
            <w:bottom w:val="none" w:sz="0" w:space="0" w:color="auto"/>
            <w:right w:val="none" w:sz="0" w:space="0" w:color="auto"/>
          </w:divBdr>
        </w:div>
      </w:divsChild>
    </w:div>
    <w:div w:id="1891725154">
      <w:bodyDiv w:val="1"/>
      <w:marLeft w:val="0"/>
      <w:marRight w:val="0"/>
      <w:marTop w:val="0"/>
      <w:marBottom w:val="0"/>
      <w:divBdr>
        <w:top w:val="none" w:sz="0" w:space="0" w:color="auto"/>
        <w:left w:val="none" w:sz="0" w:space="0" w:color="auto"/>
        <w:bottom w:val="none" w:sz="0" w:space="0" w:color="auto"/>
        <w:right w:val="none" w:sz="0" w:space="0" w:color="auto"/>
      </w:divBdr>
      <w:divsChild>
        <w:div w:id="1225412786">
          <w:marLeft w:val="360"/>
          <w:marRight w:val="0"/>
          <w:marTop w:val="216"/>
          <w:marBottom w:val="0"/>
          <w:divBdr>
            <w:top w:val="none" w:sz="0" w:space="0" w:color="auto"/>
            <w:left w:val="none" w:sz="0" w:space="0" w:color="auto"/>
            <w:bottom w:val="none" w:sz="0" w:space="0" w:color="auto"/>
            <w:right w:val="none" w:sz="0" w:space="0" w:color="auto"/>
          </w:divBdr>
        </w:div>
        <w:div w:id="735708268">
          <w:marLeft w:val="360"/>
          <w:marRight w:val="0"/>
          <w:marTop w:val="216"/>
          <w:marBottom w:val="0"/>
          <w:divBdr>
            <w:top w:val="none" w:sz="0" w:space="0" w:color="auto"/>
            <w:left w:val="none" w:sz="0" w:space="0" w:color="auto"/>
            <w:bottom w:val="none" w:sz="0" w:space="0" w:color="auto"/>
            <w:right w:val="none" w:sz="0" w:space="0" w:color="auto"/>
          </w:divBdr>
        </w:div>
        <w:div w:id="994340264">
          <w:marLeft w:val="360"/>
          <w:marRight w:val="0"/>
          <w:marTop w:val="216"/>
          <w:marBottom w:val="0"/>
          <w:divBdr>
            <w:top w:val="none" w:sz="0" w:space="0" w:color="auto"/>
            <w:left w:val="none" w:sz="0" w:space="0" w:color="auto"/>
            <w:bottom w:val="none" w:sz="0" w:space="0" w:color="auto"/>
            <w:right w:val="none" w:sz="0" w:space="0" w:color="auto"/>
          </w:divBdr>
        </w:div>
        <w:div w:id="165636801">
          <w:marLeft w:val="360"/>
          <w:marRight w:val="0"/>
          <w:marTop w:val="216"/>
          <w:marBottom w:val="0"/>
          <w:divBdr>
            <w:top w:val="none" w:sz="0" w:space="0" w:color="auto"/>
            <w:left w:val="none" w:sz="0" w:space="0" w:color="auto"/>
            <w:bottom w:val="none" w:sz="0" w:space="0" w:color="auto"/>
            <w:right w:val="none" w:sz="0" w:space="0" w:color="auto"/>
          </w:divBdr>
        </w:div>
        <w:div w:id="652880910">
          <w:marLeft w:val="360"/>
          <w:marRight w:val="0"/>
          <w:marTop w:val="216"/>
          <w:marBottom w:val="0"/>
          <w:divBdr>
            <w:top w:val="none" w:sz="0" w:space="0" w:color="auto"/>
            <w:left w:val="none" w:sz="0" w:space="0" w:color="auto"/>
            <w:bottom w:val="none" w:sz="0" w:space="0" w:color="auto"/>
            <w:right w:val="none" w:sz="0" w:space="0" w:color="auto"/>
          </w:divBdr>
        </w:div>
        <w:div w:id="655260582">
          <w:marLeft w:val="360"/>
          <w:marRight w:val="0"/>
          <w:marTop w:val="216"/>
          <w:marBottom w:val="0"/>
          <w:divBdr>
            <w:top w:val="none" w:sz="0" w:space="0" w:color="auto"/>
            <w:left w:val="none" w:sz="0" w:space="0" w:color="auto"/>
            <w:bottom w:val="none" w:sz="0" w:space="0" w:color="auto"/>
            <w:right w:val="none" w:sz="0" w:space="0" w:color="auto"/>
          </w:divBdr>
        </w:div>
        <w:div w:id="1246960394">
          <w:marLeft w:val="360"/>
          <w:marRight w:val="0"/>
          <w:marTop w:val="216"/>
          <w:marBottom w:val="0"/>
          <w:divBdr>
            <w:top w:val="none" w:sz="0" w:space="0" w:color="auto"/>
            <w:left w:val="none" w:sz="0" w:space="0" w:color="auto"/>
            <w:bottom w:val="none" w:sz="0" w:space="0" w:color="auto"/>
            <w:right w:val="none" w:sz="0" w:space="0" w:color="auto"/>
          </w:divBdr>
        </w:div>
      </w:divsChild>
    </w:div>
    <w:div w:id="2004313586">
      <w:bodyDiv w:val="1"/>
      <w:marLeft w:val="0"/>
      <w:marRight w:val="0"/>
      <w:marTop w:val="0"/>
      <w:marBottom w:val="0"/>
      <w:divBdr>
        <w:top w:val="none" w:sz="0" w:space="0" w:color="auto"/>
        <w:left w:val="none" w:sz="0" w:space="0" w:color="auto"/>
        <w:bottom w:val="none" w:sz="0" w:space="0" w:color="auto"/>
        <w:right w:val="none" w:sz="0" w:space="0" w:color="auto"/>
      </w:divBdr>
    </w:div>
    <w:div w:id="2123330834">
      <w:bodyDiv w:val="1"/>
      <w:marLeft w:val="0"/>
      <w:marRight w:val="0"/>
      <w:marTop w:val="0"/>
      <w:marBottom w:val="0"/>
      <w:divBdr>
        <w:top w:val="none" w:sz="0" w:space="0" w:color="auto"/>
        <w:left w:val="none" w:sz="0" w:space="0" w:color="auto"/>
        <w:bottom w:val="none" w:sz="0" w:space="0" w:color="auto"/>
        <w:right w:val="none" w:sz="0" w:space="0" w:color="auto"/>
      </w:divBdr>
      <w:divsChild>
        <w:div w:id="1498418682">
          <w:marLeft w:val="360"/>
          <w:marRight w:val="0"/>
          <w:marTop w:val="240"/>
          <w:marBottom w:val="0"/>
          <w:divBdr>
            <w:top w:val="none" w:sz="0" w:space="0" w:color="auto"/>
            <w:left w:val="none" w:sz="0" w:space="0" w:color="auto"/>
            <w:bottom w:val="none" w:sz="0" w:space="0" w:color="auto"/>
            <w:right w:val="none" w:sz="0" w:space="0" w:color="auto"/>
          </w:divBdr>
        </w:div>
        <w:div w:id="1534733818">
          <w:marLeft w:val="360"/>
          <w:marRight w:val="0"/>
          <w:marTop w:val="240"/>
          <w:marBottom w:val="0"/>
          <w:divBdr>
            <w:top w:val="none" w:sz="0" w:space="0" w:color="auto"/>
            <w:left w:val="none" w:sz="0" w:space="0" w:color="auto"/>
            <w:bottom w:val="none" w:sz="0" w:space="0" w:color="auto"/>
            <w:right w:val="none" w:sz="0" w:space="0" w:color="auto"/>
          </w:divBdr>
        </w:div>
        <w:div w:id="357045204">
          <w:marLeft w:val="1080"/>
          <w:marRight w:val="0"/>
          <w:marTop w:val="216"/>
          <w:marBottom w:val="0"/>
          <w:divBdr>
            <w:top w:val="none" w:sz="0" w:space="0" w:color="auto"/>
            <w:left w:val="none" w:sz="0" w:space="0" w:color="auto"/>
            <w:bottom w:val="none" w:sz="0" w:space="0" w:color="auto"/>
            <w:right w:val="none" w:sz="0" w:space="0" w:color="auto"/>
          </w:divBdr>
        </w:div>
        <w:div w:id="1411729579">
          <w:marLeft w:val="1080"/>
          <w:marRight w:val="0"/>
          <w:marTop w:val="216"/>
          <w:marBottom w:val="0"/>
          <w:divBdr>
            <w:top w:val="none" w:sz="0" w:space="0" w:color="auto"/>
            <w:left w:val="none" w:sz="0" w:space="0" w:color="auto"/>
            <w:bottom w:val="none" w:sz="0" w:space="0" w:color="auto"/>
            <w:right w:val="none" w:sz="0" w:space="0" w:color="auto"/>
          </w:divBdr>
        </w:div>
        <w:div w:id="1596598702">
          <w:marLeft w:val="1080"/>
          <w:marRight w:val="0"/>
          <w:marTop w:val="2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Paredes</dc:creator>
  <cp:keywords/>
  <dc:description/>
  <cp:lastModifiedBy>Peter Paredes</cp:lastModifiedBy>
  <cp:revision>4</cp:revision>
  <dcterms:created xsi:type="dcterms:W3CDTF">2021-12-21T18:55:00Z</dcterms:created>
  <dcterms:modified xsi:type="dcterms:W3CDTF">2022-08-30T18:17:00Z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